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D670AEA" w14:textId="24A3F579" w:rsidR="00AF1D3F" w:rsidRDefault="00596825" w:rsidP="00AF1D3F">
      <w:pPr>
        <w:pStyle w:val="Title"/>
      </w:pPr>
      <w:r>
        <w:t>Negative: First Amendment Rights</w:t>
      </w:r>
    </w:p>
    <w:p w14:paraId="051A9ED5" w14:textId="36664E4A" w:rsidR="00AF1D3F" w:rsidRDefault="00AF1D3F" w:rsidP="00AF1D3F">
      <w:pPr>
        <w:pStyle w:val="Normal10"/>
        <w:jc w:val="center"/>
      </w:pPr>
      <w:r>
        <w:t xml:space="preserve">By </w:t>
      </w:r>
      <w:r w:rsidR="00E9559E">
        <w:t>Katherine Baker</w:t>
      </w:r>
      <w:r w:rsidR="00CC509E">
        <w:t xml:space="preserve"> </w:t>
      </w:r>
    </w:p>
    <w:p w14:paraId="5A17CEDF" w14:textId="77777777" w:rsidR="00E05038" w:rsidRPr="003B200A" w:rsidRDefault="00E05038" w:rsidP="00AF1D3F">
      <w:pPr>
        <w:pStyle w:val="Normal10"/>
        <w:jc w:val="center"/>
      </w:pPr>
    </w:p>
    <w:p w14:paraId="40FD2E79" w14:textId="77777777" w:rsidR="00E05038" w:rsidRDefault="00E9559E" w:rsidP="00E05038">
      <w:pPr>
        <w:pStyle w:val="Case"/>
        <w:numPr>
          <w:ilvl w:val="0"/>
          <w:numId w:val="0"/>
        </w:numPr>
        <w:rPr>
          <w:noProof/>
        </w:rPr>
      </w:pPr>
      <w:r>
        <w:t>Affirmative plan wants to make colleges do a better job of protecting freedom of speech on college campuses. This</w:t>
      </w:r>
      <w:r w:rsidR="00656629">
        <w:t xml:space="preserve"> Negative brief argues that there are already laws in place, college free speech is improving, the AFF</w:t>
      </w:r>
      <w:bookmarkStart w:id="0" w:name="_GoBack"/>
      <w:bookmarkEnd w:id="0"/>
      <w:r w:rsidR="00656629">
        <w:t xml:space="preserve"> plan will not solve underlying problem, and the policy will lead to violence. </w:t>
      </w:r>
      <w:r w:rsidR="00DE0722">
        <w:fldChar w:fldCharType="begin"/>
      </w:r>
      <w:r w:rsidR="00DE0722">
        <w:instrText xml:space="preserve"> TOC \t "Contention 1,2,Contention 2,3,Title 2,1" </w:instrText>
      </w:r>
      <w:r w:rsidR="00DE0722">
        <w:fldChar w:fldCharType="separate"/>
      </w:r>
    </w:p>
    <w:p w14:paraId="4BECA4C2" w14:textId="77777777" w:rsidR="00E05038" w:rsidRDefault="00E05038">
      <w:pPr>
        <w:pStyle w:val="TOC1"/>
        <w:tabs>
          <w:tab w:val="right" w:leader="dot" w:pos="9350"/>
        </w:tabs>
        <w:rPr>
          <w:rFonts w:asciiTheme="minorHAnsi" w:eastAsiaTheme="minorEastAsia" w:hAnsiTheme="minorHAnsi" w:cstheme="minorBidi"/>
          <w:b w:val="0"/>
          <w:noProof/>
          <w:sz w:val="24"/>
          <w:szCs w:val="24"/>
        </w:rPr>
      </w:pPr>
      <w:r>
        <w:rPr>
          <w:noProof/>
        </w:rPr>
        <w:t>Negative: First Amendment on Campus</w:t>
      </w:r>
      <w:r>
        <w:rPr>
          <w:noProof/>
        </w:rPr>
        <w:tab/>
      </w:r>
      <w:r>
        <w:rPr>
          <w:noProof/>
        </w:rPr>
        <w:fldChar w:fldCharType="begin"/>
      </w:r>
      <w:r>
        <w:rPr>
          <w:noProof/>
        </w:rPr>
        <w:instrText xml:space="preserve"> PAGEREF _Toc499348466 \h </w:instrText>
      </w:r>
      <w:r>
        <w:rPr>
          <w:noProof/>
        </w:rPr>
      </w:r>
      <w:r>
        <w:rPr>
          <w:noProof/>
        </w:rPr>
        <w:fldChar w:fldCharType="separate"/>
      </w:r>
      <w:r>
        <w:rPr>
          <w:noProof/>
        </w:rPr>
        <w:t>3</w:t>
      </w:r>
      <w:r>
        <w:rPr>
          <w:noProof/>
        </w:rPr>
        <w:fldChar w:fldCharType="end"/>
      </w:r>
    </w:p>
    <w:p w14:paraId="50798749" w14:textId="77777777" w:rsidR="00E05038" w:rsidRDefault="00E05038">
      <w:pPr>
        <w:pStyle w:val="TOC2"/>
        <w:rPr>
          <w:rFonts w:asciiTheme="minorHAnsi" w:eastAsiaTheme="minorEastAsia" w:hAnsiTheme="minorHAnsi" w:cstheme="minorBidi"/>
          <w:noProof/>
          <w:sz w:val="24"/>
          <w:szCs w:val="24"/>
        </w:rPr>
      </w:pPr>
      <w:r>
        <w:rPr>
          <w:noProof/>
        </w:rPr>
        <w:t>OPENING QUOTES AND NEGATIVE PHILOSOPHY</w:t>
      </w:r>
      <w:r>
        <w:rPr>
          <w:noProof/>
        </w:rPr>
        <w:tab/>
      </w:r>
      <w:r>
        <w:rPr>
          <w:noProof/>
        </w:rPr>
        <w:fldChar w:fldCharType="begin"/>
      </w:r>
      <w:r>
        <w:rPr>
          <w:noProof/>
        </w:rPr>
        <w:instrText xml:space="preserve"> PAGEREF _Toc499348467 \h </w:instrText>
      </w:r>
      <w:r>
        <w:rPr>
          <w:noProof/>
        </w:rPr>
      </w:r>
      <w:r>
        <w:rPr>
          <w:noProof/>
        </w:rPr>
        <w:fldChar w:fldCharType="separate"/>
      </w:r>
      <w:r>
        <w:rPr>
          <w:noProof/>
        </w:rPr>
        <w:t>3</w:t>
      </w:r>
      <w:r>
        <w:rPr>
          <w:noProof/>
        </w:rPr>
        <w:fldChar w:fldCharType="end"/>
      </w:r>
    </w:p>
    <w:p w14:paraId="6147C912" w14:textId="77777777" w:rsidR="00E05038" w:rsidRDefault="00E05038">
      <w:pPr>
        <w:pStyle w:val="TOC3"/>
        <w:rPr>
          <w:rFonts w:asciiTheme="minorHAnsi" w:eastAsiaTheme="minorEastAsia" w:hAnsiTheme="minorHAnsi" w:cstheme="minorBidi"/>
          <w:noProof/>
          <w:sz w:val="24"/>
          <w:szCs w:val="24"/>
        </w:rPr>
      </w:pPr>
      <w:r>
        <w:rPr>
          <w:noProof/>
        </w:rPr>
        <w:t>Legislative remedies are not the way to go.</w:t>
      </w:r>
      <w:r>
        <w:rPr>
          <w:noProof/>
        </w:rPr>
        <w:tab/>
      </w:r>
      <w:r>
        <w:rPr>
          <w:noProof/>
        </w:rPr>
        <w:fldChar w:fldCharType="begin"/>
      </w:r>
      <w:r>
        <w:rPr>
          <w:noProof/>
        </w:rPr>
        <w:instrText xml:space="preserve"> PAGEREF _Toc499348468 \h </w:instrText>
      </w:r>
      <w:r>
        <w:rPr>
          <w:noProof/>
        </w:rPr>
      </w:r>
      <w:r>
        <w:rPr>
          <w:noProof/>
        </w:rPr>
        <w:fldChar w:fldCharType="separate"/>
      </w:r>
      <w:r>
        <w:rPr>
          <w:noProof/>
        </w:rPr>
        <w:t>3</w:t>
      </w:r>
      <w:r>
        <w:rPr>
          <w:noProof/>
        </w:rPr>
        <w:fldChar w:fldCharType="end"/>
      </w:r>
    </w:p>
    <w:p w14:paraId="19F9914E" w14:textId="77777777" w:rsidR="00E05038" w:rsidRDefault="00E05038">
      <w:pPr>
        <w:pStyle w:val="TOC2"/>
        <w:rPr>
          <w:rFonts w:asciiTheme="minorHAnsi" w:eastAsiaTheme="minorEastAsia" w:hAnsiTheme="minorHAnsi" w:cstheme="minorBidi"/>
          <w:noProof/>
          <w:sz w:val="24"/>
          <w:szCs w:val="24"/>
        </w:rPr>
      </w:pPr>
      <w:r>
        <w:rPr>
          <w:noProof/>
        </w:rPr>
        <w:t>BACKGROUND</w:t>
      </w:r>
      <w:r>
        <w:rPr>
          <w:noProof/>
        </w:rPr>
        <w:tab/>
      </w:r>
      <w:r>
        <w:rPr>
          <w:noProof/>
        </w:rPr>
        <w:fldChar w:fldCharType="begin"/>
      </w:r>
      <w:r>
        <w:rPr>
          <w:noProof/>
        </w:rPr>
        <w:instrText xml:space="preserve"> PAGEREF _Toc499348469 \h </w:instrText>
      </w:r>
      <w:r>
        <w:rPr>
          <w:noProof/>
        </w:rPr>
      </w:r>
      <w:r>
        <w:rPr>
          <w:noProof/>
        </w:rPr>
        <w:fldChar w:fldCharType="separate"/>
      </w:r>
      <w:r>
        <w:rPr>
          <w:noProof/>
        </w:rPr>
        <w:t>3</w:t>
      </w:r>
      <w:r>
        <w:rPr>
          <w:noProof/>
        </w:rPr>
        <w:fldChar w:fldCharType="end"/>
      </w:r>
    </w:p>
    <w:p w14:paraId="1648280B" w14:textId="77777777" w:rsidR="00E05038" w:rsidRDefault="00E05038">
      <w:pPr>
        <w:pStyle w:val="TOC3"/>
        <w:rPr>
          <w:rFonts w:asciiTheme="minorHAnsi" w:eastAsiaTheme="minorEastAsia" w:hAnsiTheme="minorHAnsi" w:cstheme="minorBidi"/>
          <w:noProof/>
          <w:sz w:val="24"/>
          <w:szCs w:val="24"/>
        </w:rPr>
      </w:pPr>
      <w:r>
        <w:rPr>
          <w:noProof/>
        </w:rPr>
        <w:t>About FIRE (Foundation for Individual Rights in Education) and its rating system</w:t>
      </w:r>
      <w:r>
        <w:rPr>
          <w:noProof/>
        </w:rPr>
        <w:tab/>
      </w:r>
      <w:r>
        <w:rPr>
          <w:noProof/>
        </w:rPr>
        <w:fldChar w:fldCharType="begin"/>
      </w:r>
      <w:r>
        <w:rPr>
          <w:noProof/>
        </w:rPr>
        <w:instrText xml:space="preserve"> PAGEREF _Toc499348470 \h </w:instrText>
      </w:r>
      <w:r>
        <w:rPr>
          <w:noProof/>
        </w:rPr>
      </w:r>
      <w:r>
        <w:rPr>
          <w:noProof/>
        </w:rPr>
        <w:fldChar w:fldCharType="separate"/>
      </w:r>
      <w:r>
        <w:rPr>
          <w:noProof/>
        </w:rPr>
        <w:t>3</w:t>
      </w:r>
      <w:r>
        <w:rPr>
          <w:noProof/>
        </w:rPr>
        <w:fldChar w:fldCharType="end"/>
      </w:r>
    </w:p>
    <w:p w14:paraId="6934E524" w14:textId="77777777" w:rsidR="00E05038" w:rsidRDefault="00E05038">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_Toc499348471 \h </w:instrText>
      </w:r>
      <w:r>
        <w:rPr>
          <w:noProof/>
        </w:rPr>
      </w:r>
      <w:r>
        <w:rPr>
          <w:noProof/>
        </w:rPr>
        <w:fldChar w:fldCharType="separate"/>
      </w:r>
      <w:r>
        <w:rPr>
          <w:noProof/>
        </w:rPr>
        <w:t>4</w:t>
      </w:r>
      <w:r>
        <w:rPr>
          <w:noProof/>
        </w:rPr>
        <w:fldChar w:fldCharType="end"/>
      </w:r>
    </w:p>
    <w:p w14:paraId="2D478A4B" w14:textId="77777777" w:rsidR="00E05038" w:rsidRDefault="00E05038">
      <w:pPr>
        <w:pStyle w:val="TOC2"/>
        <w:rPr>
          <w:rFonts w:asciiTheme="minorHAnsi" w:eastAsiaTheme="minorEastAsia" w:hAnsiTheme="minorHAnsi" w:cstheme="minorBidi"/>
          <w:noProof/>
          <w:sz w:val="24"/>
          <w:szCs w:val="24"/>
        </w:rPr>
      </w:pPr>
      <w:r>
        <w:rPr>
          <w:noProof/>
        </w:rPr>
        <w:t>1.  States are solving</w:t>
      </w:r>
      <w:r>
        <w:rPr>
          <w:noProof/>
        </w:rPr>
        <w:tab/>
      </w:r>
      <w:r>
        <w:rPr>
          <w:noProof/>
        </w:rPr>
        <w:fldChar w:fldCharType="begin"/>
      </w:r>
      <w:r>
        <w:rPr>
          <w:noProof/>
        </w:rPr>
        <w:instrText xml:space="preserve"> PAGEREF _Toc499348472 \h </w:instrText>
      </w:r>
      <w:r>
        <w:rPr>
          <w:noProof/>
        </w:rPr>
      </w:r>
      <w:r>
        <w:rPr>
          <w:noProof/>
        </w:rPr>
        <w:fldChar w:fldCharType="separate"/>
      </w:r>
      <w:r>
        <w:rPr>
          <w:noProof/>
        </w:rPr>
        <w:t>4</w:t>
      </w:r>
      <w:r>
        <w:rPr>
          <w:noProof/>
        </w:rPr>
        <w:fldChar w:fldCharType="end"/>
      </w:r>
    </w:p>
    <w:p w14:paraId="2C912E86" w14:textId="77777777" w:rsidR="00E05038" w:rsidRDefault="00E05038">
      <w:pPr>
        <w:pStyle w:val="TOC3"/>
        <w:rPr>
          <w:rFonts w:asciiTheme="minorHAnsi" w:eastAsiaTheme="minorEastAsia" w:hAnsiTheme="minorHAnsi" w:cstheme="minorBidi"/>
          <w:noProof/>
          <w:sz w:val="24"/>
          <w:szCs w:val="24"/>
        </w:rPr>
      </w:pPr>
      <w:r>
        <w:rPr>
          <w:noProof/>
        </w:rPr>
        <w:t>North Carolina law</w:t>
      </w:r>
      <w:r>
        <w:rPr>
          <w:noProof/>
        </w:rPr>
        <w:tab/>
      </w:r>
      <w:r>
        <w:rPr>
          <w:noProof/>
        </w:rPr>
        <w:fldChar w:fldCharType="begin"/>
      </w:r>
      <w:r>
        <w:rPr>
          <w:noProof/>
        </w:rPr>
        <w:instrText xml:space="preserve"> PAGEREF _Toc499348473 \h </w:instrText>
      </w:r>
      <w:r>
        <w:rPr>
          <w:noProof/>
        </w:rPr>
      </w:r>
      <w:r>
        <w:rPr>
          <w:noProof/>
        </w:rPr>
        <w:fldChar w:fldCharType="separate"/>
      </w:r>
      <w:r>
        <w:rPr>
          <w:noProof/>
        </w:rPr>
        <w:t>4</w:t>
      </w:r>
      <w:r>
        <w:rPr>
          <w:noProof/>
        </w:rPr>
        <w:fldChar w:fldCharType="end"/>
      </w:r>
    </w:p>
    <w:p w14:paraId="58B284E6" w14:textId="77777777" w:rsidR="00E05038" w:rsidRDefault="00E05038">
      <w:pPr>
        <w:pStyle w:val="TOC3"/>
        <w:rPr>
          <w:rFonts w:asciiTheme="minorHAnsi" w:eastAsiaTheme="minorEastAsia" w:hAnsiTheme="minorHAnsi" w:cstheme="minorBidi"/>
          <w:noProof/>
          <w:sz w:val="24"/>
          <w:szCs w:val="24"/>
        </w:rPr>
      </w:pPr>
      <w:r>
        <w:rPr>
          <w:noProof/>
        </w:rPr>
        <w:t>Several other states have laws to ban free speech zones</w:t>
      </w:r>
      <w:r>
        <w:rPr>
          <w:noProof/>
        </w:rPr>
        <w:tab/>
      </w:r>
      <w:r>
        <w:rPr>
          <w:noProof/>
        </w:rPr>
        <w:fldChar w:fldCharType="begin"/>
      </w:r>
      <w:r>
        <w:rPr>
          <w:noProof/>
        </w:rPr>
        <w:instrText xml:space="preserve"> PAGEREF _Toc499348474 \h </w:instrText>
      </w:r>
      <w:r>
        <w:rPr>
          <w:noProof/>
        </w:rPr>
      </w:r>
      <w:r>
        <w:rPr>
          <w:noProof/>
        </w:rPr>
        <w:fldChar w:fldCharType="separate"/>
      </w:r>
      <w:r>
        <w:rPr>
          <w:noProof/>
        </w:rPr>
        <w:t>4</w:t>
      </w:r>
      <w:r>
        <w:rPr>
          <w:noProof/>
        </w:rPr>
        <w:fldChar w:fldCharType="end"/>
      </w:r>
    </w:p>
    <w:p w14:paraId="53A14A90" w14:textId="77777777" w:rsidR="00E05038" w:rsidRDefault="00E05038">
      <w:pPr>
        <w:pStyle w:val="TOC3"/>
        <w:rPr>
          <w:rFonts w:asciiTheme="minorHAnsi" w:eastAsiaTheme="minorEastAsia" w:hAnsiTheme="minorHAnsi" w:cstheme="minorBidi"/>
          <w:noProof/>
          <w:sz w:val="24"/>
          <w:szCs w:val="24"/>
        </w:rPr>
      </w:pPr>
      <w:r>
        <w:rPr>
          <w:noProof/>
        </w:rPr>
        <w:t>22 States considering campus free speech bills</w:t>
      </w:r>
      <w:r>
        <w:rPr>
          <w:noProof/>
        </w:rPr>
        <w:tab/>
      </w:r>
      <w:r>
        <w:rPr>
          <w:noProof/>
        </w:rPr>
        <w:fldChar w:fldCharType="begin"/>
      </w:r>
      <w:r>
        <w:rPr>
          <w:noProof/>
        </w:rPr>
        <w:instrText xml:space="preserve"> PAGEREF _Toc499348475 \h </w:instrText>
      </w:r>
      <w:r>
        <w:rPr>
          <w:noProof/>
        </w:rPr>
      </w:r>
      <w:r>
        <w:rPr>
          <w:noProof/>
        </w:rPr>
        <w:fldChar w:fldCharType="separate"/>
      </w:r>
      <w:r>
        <w:rPr>
          <w:noProof/>
        </w:rPr>
        <w:t>5</w:t>
      </w:r>
      <w:r>
        <w:rPr>
          <w:noProof/>
        </w:rPr>
        <w:fldChar w:fldCharType="end"/>
      </w:r>
    </w:p>
    <w:p w14:paraId="6DB65C70" w14:textId="77777777" w:rsidR="00E05038" w:rsidRDefault="00E05038">
      <w:pPr>
        <w:pStyle w:val="TOC3"/>
        <w:rPr>
          <w:rFonts w:asciiTheme="minorHAnsi" w:eastAsiaTheme="minorEastAsia" w:hAnsiTheme="minorHAnsi" w:cstheme="minorBidi"/>
          <w:noProof/>
          <w:sz w:val="24"/>
          <w:szCs w:val="24"/>
        </w:rPr>
      </w:pPr>
      <w:r>
        <w:rPr>
          <w:noProof/>
        </w:rPr>
        <w:t>State laws in place, and individuals can sue for damages if their free speech rights are violated</w:t>
      </w:r>
      <w:r>
        <w:rPr>
          <w:noProof/>
        </w:rPr>
        <w:tab/>
      </w:r>
      <w:r>
        <w:rPr>
          <w:noProof/>
        </w:rPr>
        <w:fldChar w:fldCharType="begin"/>
      </w:r>
      <w:r>
        <w:rPr>
          <w:noProof/>
        </w:rPr>
        <w:instrText xml:space="preserve"> PAGEREF _Toc499348476 \h </w:instrText>
      </w:r>
      <w:r>
        <w:rPr>
          <w:noProof/>
        </w:rPr>
      </w:r>
      <w:r>
        <w:rPr>
          <w:noProof/>
        </w:rPr>
        <w:fldChar w:fldCharType="separate"/>
      </w:r>
      <w:r>
        <w:rPr>
          <w:noProof/>
        </w:rPr>
        <w:t>5</w:t>
      </w:r>
      <w:r>
        <w:rPr>
          <w:noProof/>
        </w:rPr>
        <w:fldChar w:fldCharType="end"/>
      </w:r>
    </w:p>
    <w:p w14:paraId="080524A2" w14:textId="77777777" w:rsidR="00E05038" w:rsidRDefault="00E05038">
      <w:pPr>
        <w:pStyle w:val="TOC2"/>
        <w:rPr>
          <w:rFonts w:asciiTheme="minorHAnsi" w:eastAsiaTheme="minorEastAsia" w:hAnsiTheme="minorHAnsi" w:cstheme="minorBidi"/>
          <w:noProof/>
          <w:sz w:val="24"/>
          <w:szCs w:val="24"/>
        </w:rPr>
      </w:pPr>
      <w:r>
        <w:rPr>
          <w:noProof/>
        </w:rPr>
        <w:t>2.  Courts are solving</w:t>
      </w:r>
      <w:r>
        <w:rPr>
          <w:noProof/>
        </w:rPr>
        <w:tab/>
      </w:r>
      <w:r>
        <w:rPr>
          <w:noProof/>
        </w:rPr>
        <w:fldChar w:fldCharType="begin"/>
      </w:r>
      <w:r>
        <w:rPr>
          <w:noProof/>
        </w:rPr>
        <w:instrText xml:space="preserve"> PAGEREF _Toc499348477 \h </w:instrText>
      </w:r>
      <w:r>
        <w:rPr>
          <w:noProof/>
        </w:rPr>
      </w:r>
      <w:r>
        <w:rPr>
          <w:noProof/>
        </w:rPr>
        <w:fldChar w:fldCharType="separate"/>
      </w:r>
      <w:r>
        <w:rPr>
          <w:noProof/>
        </w:rPr>
        <w:t>5</w:t>
      </w:r>
      <w:r>
        <w:rPr>
          <w:noProof/>
        </w:rPr>
        <w:fldChar w:fldCharType="end"/>
      </w:r>
    </w:p>
    <w:p w14:paraId="485B1CB7" w14:textId="77777777" w:rsidR="00E05038" w:rsidRDefault="00E05038">
      <w:pPr>
        <w:pStyle w:val="TOC3"/>
        <w:rPr>
          <w:rFonts w:asciiTheme="minorHAnsi" w:eastAsiaTheme="minorEastAsia" w:hAnsiTheme="minorHAnsi" w:cstheme="minorBidi"/>
          <w:noProof/>
          <w:sz w:val="24"/>
          <w:szCs w:val="24"/>
        </w:rPr>
      </w:pPr>
      <w:r>
        <w:rPr>
          <w:noProof/>
        </w:rPr>
        <w:t>Laws on the books already protect 1</w:t>
      </w:r>
      <w:r w:rsidRPr="00622B25">
        <w:rPr>
          <w:noProof/>
          <w:vertAlign w:val="superscript"/>
        </w:rPr>
        <w:t>st</w:t>
      </w:r>
      <w:r>
        <w:rPr>
          <w:noProof/>
        </w:rPr>
        <w:t xml:space="preserve"> amendment rights and the courts can uphold them</w:t>
      </w:r>
      <w:r>
        <w:rPr>
          <w:noProof/>
        </w:rPr>
        <w:tab/>
      </w:r>
      <w:r>
        <w:rPr>
          <w:noProof/>
        </w:rPr>
        <w:fldChar w:fldCharType="begin"/>
      </w:r>
      <w:r>
        <w:rPr>
          <w:noProof/>
        </w:rPr>
        <w:instrText xml:space="preserve"> PAGEREF _Toc499348478 \h </w:instrText>
      </w:r>
      <w:r>
        <w:rPr>
          <w:noProof/>
        </w:rPr>
      </w:r>
      <w:r>
        <w:rPr>
          <w:noProof/>
        </w:rPr>
        <w:fldChar w:fldCharType="separate"/>
      </w:r>
      <w:r>
        <w:rPr>
          <w:noProof/>
        </w:rPr>
        <w:t>5</w:t>
      </w:r>
      <w:r>
        <w:rPr>
          <w:noProof/>
        </w:rPr>
        <w:fldChar w:fldCharType="end"/>
      </w:r>
    </w:p>
    <w:p w14:paraId="6A69655B" w14:textId="77777777" w:rsidR="00E05038" w:rsidRDefault="00E05038">
      <w:pPr>
        <w:pStyle w:val="TOC2"/>
        <w:rPr>
          <w:rFonts w:asciiTheme="minorHAnsi" w:eastAsiaTheme="minorEastAsia" w:hAnsiTheme="minorHAnsi" w:cstheme="minorBidi"/>
          <w:noProof/>
          <w:sz w:val="24"/>
          <w:szCs w:val="24"/>
        </w:rPr>
      </w:pPr>
      <w:r>
        <w:rPr>
          <w:noProof/>
        </w:rPr>
        <w:t>3.  Betsy DeVos is solving</w:t>
      </w:r>
      <w:r>
        <w:rPr>
          <w:noProof/>
        </w:rPr>
        <w:tab/>
      </w:r>
      <w:r>
        <w:rPr>
          <w:noProof/>
        </w:rPr>
        <w:fldChar w:fldCharType="begin"/>
      </w:r>
      <w:r>
        <w:rPr>
          <w:noProof/>
        </w:rPr>
        <w:instrText xml:space="preserve"> PAGEREF _Toc499348479 \h </w:instrText>
      </w:r>
      <w:r>
        <w:rPr>
          <w:noProof/>
        </w:rPr>
      </w:r>
      <w:r>
        <w:rPr>
          <w:noProof/>
        </w:rPr>
        <w:fldChar w:fldCharType="separate"/>
      </w:r>
      <w:r>
        <w:rPr>
          <w:noProof/>
        </w:rPr>
        <w:t>6</w:t>
      </w:r>
      <w:r>
        <w:rPr>
          <w:noProof/>
        </w:rPr>
        <w:fldChar w:fldCharType="end"/>
      </w:r>
    </w:p>
    <w:p w14:paraId="68623BD5" w14:textId="77777777" w:rsidR="00E05038" w:rsidRDefault="00E05038">
      <w:pPr>
        <w:pStyle w:val="TOC3"/>
        <w:rPr>
          <w:rFonts w:asciiTheme="minorHAnsi" w:eastAsiaTheme="minorEastAsia" w:hAnsiTheme="minorHAnsi" w:cstheme="minorBidi"/>
          <w:noProof/>
          <w:sz w:val="24"/>
          <w:szCs w:val="24"/>
        </w:rPr>
      </w:pPr>
      <w:r>
        <w:rPr>
          <w:noProof/>
        </w:rPr>
        <w:t>Trump administration already warning colleges</w:t>
      </w:r>
      <w:r>
        <w:rPr>
          <w:noProof/>
        </w:rPr>
        <w:tab/>
      </w:r>
      <w:r>
        <w:rPr>
          <w:noProof/>
        </w:rPr>
        <w:fldChar w:fldCharType="begin"/>
      </w:r>
      <w:r>
        <w:rPr>
          <w:noProof/>
        </w:rPr>
        <w:instrText xml:space="preserve"> PAGEREF _Toc499348480 \h </w:instrText>
      </w:r>
      <w:r>
        <w:rPr>
          <w:noProof/>
        </w:rPr>
      </w:r>
      <w:r>
        <w:rPr>
          <w:noProof/>
        </w:rPr>
        <w:fldChar w:fldCharType="separate"/>
      </w:r>
      <w:r>
        <w:rPr>
          <w:noProof/>
        </w:rPr>
        <w:t>6</w:t>
      </w:r>
      <w:r>
        <w:rPr>
          <w:noProof/>
        </w:rPr>
        <w:fldChar w:fldCharType="end"/>
      </w:r>
    </w:p>
    <w:p w14:paraId="1B9E4A2D" w14:textId="77777777" w:rsidR="00E05038" w:rsidRDefault="00E05038">
      <w:pPr>
        <w:pStyle w:val="TOC2"/>
        <w:rPr>
          <w:rFonts w:asciiTheme="minorHAnsi" w:eastAsiaTheme="minorEastAsia" w:hAnsiTheme="minorHAnsi" w:cstheme="minorBidi"/>
          <w:noProof/>
          <w:sz w:val="24"/>
          <w:szCs w:val="24"/>
        </w:rPr>
      </w:pPr>
      <w:r>
        <w:rPr>
          <w:noProof/>
        </w:rPr>
        <w:t>4.  Status Quo regulations solve</w:t>
      </w:r>
      <w:r>
        <w:rPr>
          <w:noProof/>
        </w:rPr>
        <w:tab/>
      </w:r>
      <w:r>
        <w:rPr>
          <w:noProof/>
        </w:rPr>
        <w:fldChar w:fldCharType="begin"/>
      </w:r>
      <w:r>
        <w:rPr>
          <w:noProof/>
        </w:rPr>
        <w:instrText xml:space="preserve"> PAGEREF _Toc499348481 \h </w:instrText>
      </w:r>
      <w:r>
        <w:rPr>
          <w:noProof/>
        </w:rPr>
      </w:r>
      <w:r>
        <w:rPr>
          <w:noProof/>
        </w:rPr>
        <w:fldChar w:fldCharType="separate"/>
      </w:r>
      <w:r>
        <w:rPr>
          <w:noProof/>
        </w:rPr>
        <w:t>6</w:t>
      </w:r>
      <w:r>
        <w:rPr>
          <w:noProof/>
        </w:rPr>
        <w:fldChar w:fldCharType="end"/>
      </w:r>
    </w:p>
    <w:p w14:paraId="22905420" w14:textId="77777777" w:rsidR="00E05038" w:rsidRDefault="00E05038">
      <w:pPr>
        <w:pStyle w:val="TOC3"/>
        <w:rPr>
          <w:rFonts w:asciiTheme="minorHAnsi" w:eastAsiaTheme="minorEastAsia" w:hAnsiTheme="minorHAnsi" w:cstheme="minorBidi"/>
          <w:noProof/>
          <w:sz w:val="24"/>
          <w:szCs w:val="24"/>
        </w:rPr>
      </w:pPr>
      <w:r>
        <w:rPr>
          <w:noProof/>
        </w:rPr>
        <w:t>New "Free speech" laws are redundant:  SQ federal laws require, and colleges generally do, protect free speech</w:t>
      </w:r>
      <w:r>
        <w:rPr>
          <w:noProof/>
        </w:rPr>
        <w:tab/>
      </w:r>
      <w:r>
        <w:rPr>
          <w:noProof/>
        </w:rPr>
        <w:fldChar w:fldCharType="begin"/>
      </w:r>
      <w:r>
        <w:rPr>
          <w:noProof/>
        </w:rPr>
        <w:instrText xml:space="preserve"> PAGEREF _Toc499348482 \h </w:instrText>
      </w:r>
      <w:r>
        <w:rPr>
          <w:noProof/>
        </w:rPr>
      </w:r>
      <w:r>
        <w:rPr>
          <w:noProof/>
        </w:rPr>
        <w:fldChar w:fldCharType="separate"/>
      </w:r>
      <w:r>
        <w:rPr>
          <w:noProof/>
        </w:rPr>
        <w:t>6</w:t>
      </w:r>
      <w:r>
        <w:rPr>
          <w:noProof/>
        </w:rPr>
        <w:fldChar w:fldCharType="end"/>
      </w:r>
    </w:p>
    <w:p w14:paraId="15F816CF" w14:textId="77777777" w:rsidR="00E05038" w:rsidRDefault="00E05038">
      <w:pPr>
        <w:pStyle w:val="TOC3"/>
        <w:rPr>
          <w:rFonts w:asciiTheme="minorHAnsi" w:eastAsiaTheme="minorEastAsia" w:hAnsiTheme="minorHAnsi" w:cstheme="minorBidi"/>
          <w:noProof/>
          <w:sz w:val="24"/>
          <w:szCs w:val="24"/>
        </w:rPr>
      </w:pPr>
      <w:r>
        <w:rPr>
          <w:noProof/>
        </w:rPr>
        <w:t>New trend shows reforms working:  Nine-year decline in free-speech restrictions on campus</w:t>
      </w:r>
      <w:r>
        <w:rPr>
          <w:noProof/>
        </w:rPr>
        <w:tab/>
      </w:r>
      <w:r>
        <w:rPr>
          <w:noProof/>
        </w:rPr>
        <w:fldChar w:fldCharType="begin"/>
      </w:r>
      <w:r>
        <w:rPr>
          <w:noProof/>
        </w:rPr>
        <w:instrText xml:space="preserve"> PAGEREF _Toc499348483 \h </w:instrText>
      </w:r>
      <w:r>
        <w:rPr>
          <w:noProof/>
        </w:rPr>
      </w:r>
      <w:r>
        <w:rPr>
          <w:noProof/>
        </w:rPr>
        <w:fldChar w:fldCharType="separate"/>
      </w:r>
      <w:r>
        <w:rPr>
          <w:noProof/>
        </w:rPr>
        <w:t>6</w:t>
      </w:r>
      <w:r>
        <w:rPr>
          <w:noProof/>
        </w:rPr>
        <w:fldChar w:fldCharType="end"/>
      </w:r>
    </w:p>
    <w:p w14:paraId="698FCC1A" w14:textId="77777777" w:rsidR="00E05038" w:rsidRDefault="00E05038">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_Toc499348484 \h </w:instrText>
      </w:r>
      <w:r>
        <w:rPr>
          <w:noProof/>
        </w:rPr>
      </w:r>
      <w:r>
        <w:rPr>
          <w:noProof/>
        </w:rPr>
        <w:fldChar w:fldCharType="separate"/>
      </w:r>
      <w:r>
        <w:rPr>
          <w:noProof/>
        </w:rPr>
        <w:t>7</w:t>
      </w:r>
      <w:r>
        <w:rPr>
          <w:noProof/>
        </w:rPr>
        <w:fldChar w:fldCharType="end"/>
      </w:r>
    </w:p>
    <w:p w14:paraId="4C95F788" w14:textId="77777777" w:rsidR="00E05038" w:rsidRDefault="00E05038">
      <w:pPr>
        <w:pStyle w:val="TOC2"/>
        <w:rPr>
          <w:rFonts w:asciiTheme="minorHAnsi" w:eastAsiaTheme="minorEastAsia" w:hAnsiTheme="minorHAnsi" w:cstheme="minorBidi"/>
          <w:noProof/>
          <w:sz w:val="24"/>
          <w:szCs w:val="24"/>
        </w:rPr>
      </w:pPr>
      <w:r>
        <w:rPr>
          <w:noProof/>
        </w:rPr>
        <w:t>1.  Some free speech limits are valid, not oppressive</w:t>
      </w:r>
      <w:r>
        <w:rPr>
          <w:noProof/>
        </w:rPr>
        <w:tab/>
      </w:r>
      <w:r>
        <w:rPr>
          <w:noProof/>
        </w:rPr>
        <w:fldChar w:fldCharType="begin"/>
      </w:r>
      <w:r>
        <w:rPr>
          <w:noProof/>
        </w:rPr>
        <w:instrText xml:space="preserve"> PAGEREF _Toc499348485 \h </w:instrText>
      </w:r>
      <w:r>
        <w:rPr>
          <w:noProof/>
        </w:rPr>
      </w:r>
      <w:r>
        <w:rPr>
          <w:noProof/>
        </w:rPr>
        <w:fldChar w:fldCharType="separate"/>
      </w:r>
      <w:r>
        <w:rPr>
          <w:noProof/>
        </w:rPr>
        <w:t>7</w:t>
      </w:r>
      <w:r>
        <w:rPr>
          <w:noProof/>
        </w:rPr>
        <w:fldChar w:fldCharType="end"/>
      </w:r>
    </w:p>
    <w:p w14:paraId="30460070" w14:textId="77777777" w:rsidR="00E05038" w:rsidRDefault="00E05038">
      <w:pPr>
        <w:pStyle w:val="TOC3"/>
        <w:rPr>
          <w:rFonts w:asciiTheme="minorHAnsi" w:eastAsiaTheme="minorEastAsia" w:hAnsiTheme="minorHAnsi" w:cstheme="minorBidi"/>
          <w:noProof/>
          <w:sz w:val="24"/>
          <w:szCs w:val="24"/>
        </w:rPr>
      </w:pPr>
      <w:r>
        <w:rPr>
          <w:noProof/>
        </w:rPr>
        <w:t>Must balance between free speech and campus safety</w:t>
      </w:r>
      <w:r>
        <w:rPr>
          <w:noProof/>
        </w:rPr>
        <w:tab/>
      </w:r>
      <w:r>
        <w:rPr>
          <w:noProof/>
        </w:rPr>
        <w:fldChar w:fldCharType="begin"/>
      </w:r>
      <w:r>
        <w:rPr>
          <w:noProof/>
        </w:rPr>
        <w:instrText xml:space="preserve"> PAGEREF _Toc499348486 \h </w:instrText>
      </w:r>
      <w:r>
        <w:rPr>
          <w:noProof/>
        </w:rPr>
      </w:r>
      <w:r>
        <w:rPr>
          <w:noProof/>
        </w:rPr>
        <w:fldChar w:fldCharType="separate"/>
      </w:r>
      <w:r>
        <w:rPr>
          <w:noProof/>
        </w:rPr>
        <w:t>7</w:t>
      </w:r>
      <w:r>
        <w:rPr>
          <w:noProof/>
        </w:rPr>
        <w:fldChar w:fldCharType="end"/>
      </w:r>
    </w:p>
    <w:p w14:paraId="088B8EF9" w14:textId="77777777" w:rsidR="00E05038" w:rsidRDefault="00E05038">
      <w:pPr>
        <w:pStyle w:val="TOC3"/>
        <w:rPr>
          <w:rFonts w:asciiTheme="minorHAnsi" w:eastAsiaTheme="minorEastAsia" w:hAnsiTheme="minorHAnsi" w:cstheme="minorBidi"/>
          <w:noProof/>
          <w:sz w:val="24"/>
          <w:szCs w:val="24"/>
        </w:rPr>
      </w:pPr>
      <w:r>
        <w:rPr>
          <w:noProof/>
        </w:rPr>
        <w:t>Legal for college to regulate time, place, and manner of speech.  Don’t want free speech to disrupt class time, for example</w:t>
      </w:r>
      <w:r>
        <w:rPr>
          <w:noProof/>
        </w:rPr>
        <w:tab/>
      </w:r>
      <w:r>
        <w:rPr>
          <w:noProof/>
        </w:rPr>
        <w:fldChar w:fldCharType="begin"/>
      </w:r>
      <w:r>
        <w:rPr>
          <w:noProof/>
        </w:rPr>
        <w:instrText xml:space="preserve"> PAGEREF _Toc499348487 \h </w:instrText>
      </w:r>
      <w:r>
        <w:rPr>
          <w:noProof/>
        </w:rPr>
      </w:r>
      <w:r>
        <w:rPr>
          <w:noProof/>
        </w:rPr>
        <w:fldChar w:fldCharType="separate"/>
      </w:r>
      <w:r>
        <w:rPr>
          <w:noProof/>
        </w:rPr>
        <w:t>7</w:t>
      </w:r>
      <w:r>
        <w:rPr>
          <w:noProof/>
        </w:rPr>
        <w:fldChar w:fldCharType="end"/>
      </w:r>
    </w:p>
    <w:p w14:paraId="6CF8A877" w14:textId="77777777" w:rsidR="00E05038" w:rsidRDefault="00E05038">
      <w:pPr>
        <w:pStyle w:val="TOC3"/>
        <w:rPr>
          <w:rFonts w:asciiTheme="minorHAnsi" w:eastAsiaTheme="minorEastAsia" w:hAnsiTheme="minorHAnsi" w:cstheme="minorBidi"/>
          <w:noProof/>
          <w:sz w:val="24"/>
          <w:szCs w:val="24"/>
        </w:rPr>
      </w:pPr>
      <w:r>
        <w:rPr>
          <w:noProof/>
        </w:rPr>
        <w:t>No ruling on free speech zones</w:t>
      </w:r>
      <w:r>
        <w:rPr>
          <w:noProof/>
        </w:rPr>
        <w:tab/>
      </w:r>
      <w:r>
        <w:rPr>
          <w:noProof/>
        </w:rPr>
        <w:fldChar w:fldCharType="begin"/>
      </w:r>
      <w:r>
        <w:rPr>
          <w:noProof/>
        </w:rPr>
        <w:instrText xml:space="preserve"> PAGEREF _Toc499348488 \h </w:instrText>
      </w:r>
      <w:r>
        <w:rPr>
          <w:noProof/>
        </w:rPr>
      </w:r>
      <w:r>
        <w:rPr>
          <w:noProof/>
        </w:rPr>
        <w:fldChar w:fldCharType="separate"/>
      </w:r>
      <w:r>
        <w:rPr>
          <w:noProof/>
        </w:rPr>
        <w:t>7</w:t>
      </w:r>
      <w:r>
        <w:rPr>
          <w:noProof/>
        </w:rPr>
        <w:fldChar w:fldCharType="end"/>
      </w:r>
    </w:p>
    <w:p w14:paraId="1A63DE69" w14:textId="77777777" w:rsidR="00E05038" w:rsidRDefault="00E05038">
      <w:pPr>
        <w:pStyle w:val="TOC2"/>
        <w:rPr>
          <w:rFonts w:asciiTheme="minorHAnsi" w:eastAsiaTheme="minorEastAsia" w:hAnsiTheme="minorHAnsi" w:cstheme="minorBidi"/>
          <w:noProof/>
          <w:sz w:val="24"/>
          <w:szCs w:val="24"/>
        </w:rPr>
      </w:pPr>
      <w:r>
        <w:rPr>
          <w:noProof/>
        </w:rPr>
        <w:t>2.  Free speech "problem" not significant enough to justify plan</w:t>
      </w:r>
      <w:r>
        <w:rPr>
          <w:noProof/>
        </w:rPr>
        <w:tab/>
      </w:r>
      <w:r>
        <w:rPr>
          <w:noProof/>
        </w:rPr>
        <w:fldChar w:fldCharType="begin"/>
      </w:r>
      <w:r>
        <w:rPr>
          <w:noProof/>
        </w:rPr>
        <w:instrText xml:space="preserve"> PAGEREF _Toc499348489 \h </w:instrText>
      </w:r>
      <w:r>
        <w:rPr>
          <w:noProof/>
        </w:rPr>
      </w:r>
      <w:r>
        <w:rPr>
          <w:noProof/>
        </w:rPr>
        <w:fldChar w:fldCharType="separate"/>
      </w:r>
      <w:r>
        <w:rPr>
          <w:noProof/>
        </w:rPr>
        <w:t>8</w:t>
      </w:r>
      <w:r>
        <w:rPr>
          <w:noProof/>
        </w:rPr>
        <w:fldChar w:fldCharType="end"/>
      </w:r>
    </w:p>
    <w:p w14:paraId="04581B52" w14:textId="77777777" w:rsidR="00E05038" w:rsidRDefault="00E05038">
      <w:pPr>
        <w:pStyle w:val="TOC3"/>
        <w:rPr>
          <w:rFonts w:asciiTheme="minorHAnsi" w:eastAsiaTheme="minorEastAsia" w:hAnsiTheme="minorHAnsi" w:cstheme="minorBidi"/>
          <w:noProof/>
          <w:sz w:val="24"/>
          <w:szCs w:val="24"/>
        </w:rPr>
      </w:pPr>
      <w:r>
        <w:rPr>
          <w:noProof/>
        </w:rPr>
        <w:t>Campus free speech bill is “a solution in search of a problem”</w:t>
      </w:r>
      <w:r>
        <w:rPr>
          <w:noProof/>
        </w:rPr>
        <w:tab/>
      </w:r>
      <w:r>
        <w:rPr>
          <w:noProof/>
        </w:rPr>
        <w:fldChar w:fldCharType="begin"/>
      </w:r>
      <w:r>
        <w:rPr>
          <w:noProof/>
        </w:rPr>
        <w:instrText xml:space="preserve"> PAGEREF _Toc499348490 \h </w:instrText>
      </w:r>
      <w:r>
        <w:rPr>
          <w:noProof/>
        </w:rPr>
      </w:r>
      <w:r>
        <w:rPr>
          <w:noProof/>
        </w:rPr>
        <w:fldChar w:fldCharType="separate"/>
      </w:r>
      <w:r>
        <w:rPr>
          <w:noProof/>
        </w:rPr>
        <w:t>8</w:t>
      </w:r>
      <w:r>
        <w:rPr>
          <w:noProof/>
        </w:rPr>
        <w:fldChar w:fldCharType="end"/>
      </w:r>
    </w:p>
    <w:p w14:paraId="431CBC9B" w14:textId="77777777" w:rsidR="00E05038" w:rsidRDefault="00E05038">
      <w:pPr>
        <w:pStyle w:val="TOC3"/>
        <w:rPr>
          <w:rFonts w:asciiTheme="minorHAnsi" w:eastAsiaTheme="minorEastAsia" w:hAnsiTheme="minorHAnsi" w:cstheme="minorBidi"/>
          <w:noProof/>
          <w:sz w:val="24"/>
          <w:szCs w:val="24"/>
        </w:rPr>
      </w:pPr>
      <w:r>
        <w:rPr>
          <w:noProof/>
        </w:rPr>
        <w:t>Public universities had dramatic drop in free-speech problems. Why are we worried about them?</w:t>
      </w:r>
      <w:r>
        <w:rPr>
          <w:noProof/>
        </w:rPr>
        <w:tab/>
      </w:r>
      <w:r>
        <w:rPr>
          <w:noProof/>
        </w:rPr>
        <w:fldChar w:fldCharType="begin"/>
      </w:r>
      <w:r>
        <w:rPr>
          <w:noProof/>
        </w:rPr>
        <w:instrText xml:space="preserve"> PAGEREF _Toc499348491 \h </w:instrText>
      </w:r>
      <w:r>
        <w:rPr>
          <w:noProof/>
        </w:rPr>
      </w:r>
      <w:r>
        <w:rPr>
          <w:noProof/>
        </w:rPr>
        <w:fldChar w:fldCharType="separate"/>
      </w:r>
      <w:r>
        <w:rPr>
          <w:noProof/>
        </w:rPr>
        <w:t>8</w:t>
      </w:r>
      <w:r>
        <w:rPr>
          <w:noProof/>
        </w:rPr>
        <w:fldChar w:fldCharType="end"/>
      </w:r>
    </w:p>
    <w:p w14:paraId="407C5968" w14:textId="77777777" w:rsidR="00E05038" w:rsidRDefault="00E05038">
      <w:pPr>
        <w:pStyle w:val="TOC3"/>
        <w:rPr>
          <w:rFonts w:asciiTheme="minorHAnsi" w:eastAsiaTheme="minorEastAsia" w:hAnsiTheme="minorHAnsi" w:cstheme="minorBidi"/>
          <w:noProof/>
          <w:sz w:val="24"/>
          <w:szCs w:val="24"/>
        </w:rPr>
      </w:pPr>
      <w:r>
        <w:rPr>
          <w:noProof/>
        </w:rPr>
        <w:t>Massive number of schools removed all speech-restricting rules recently</w:t>
      </w:r>
      <w:r>
        <w:rPr>
          <w:noProof/>
        </w:rPr>
        <w:tab/>
      </w:r>
      <w:r>
        <w:rPr>
          <w:noProof/>
        </w:rPr>
        <w:fldChar w:fldCharType="begin"/>
      </w:r>
      <w:r>
        <w:rPr>
          <w:noProof/>
        </w:rPr>
        <w:instrText xml:space="preserve"> PAGEREF _Toc499348492 \h </w:instrText>
      </w:r>
      <w:r>
        <w:rPr>
          <w:noProof/>
        </w:rPr>
      </w:r>
      <w:r>
        <w:rPr>
          <w:noProof/>
        </w:rPr>
        <w:fldChar w:fldCharType="separate"/>
      </w:r>
      <w:r>
        <w:rPr>
          <w:noProof/>
        </w:rPr>
        <w:t>8</w:t>
      </w:r>
      <w:r>
        <w:rPr>
          <w:noProof/>
        </w:rPr>
        <w:fldChar w:fldCharType="end"/>
      </w:r>
    </w:p>
    <w:p w14:paraId="7D7EAF1D" w14:textId="77777777" w:rsidR="00E05038" w:rsidRDefault="00E05038">
      <w:pPr>
        <w:pStyle w:val="TOC3"/>
        <w:rPr>
          <w:rFonts w:asciiTheme="minorHAnsi" w:eastAsiaTheme="minorEastAsia" w:hAnsiTheme="minorHAnsi" w:cstheme="minorBidi"/>
          <w:noProof/>
          <w:sz w:val="24"/>
          <w:szCs w:val="24"/>
        </w:rPr>
      </w:pPr>
      <w:r>
        <w:rPr>
          <w:noProof/>
        </w:rPr>
        <w:t>F.I.R.E. study shows schools are significantly improving, dropping speech restrictions</w:t>
      </w:r>
      <w:r>
        <w:rPr>
          <w:noProof/>
        </w:rPr>
        <w:tab/>
      </w:r>
      <w:r>
        <w:rPr>
          <w:noProof/>
        </w:rPr>
        <w:fldChar w:fldCharType="begin"/>
      </w:r>
      <w:r>
        <w:rPr>
          <w:noProof/>
        </w:rPr>
        <w:instrText xml:space="preserve"> PAGEREF _Toc499348493 \h </w:instrText>
      </w:r>
      <w:r>
        <w:rPr>
          <w:noProof/>
        </w:rPr>
      </w:r>
      <w:r>
        <w:rPr>
          <w:noProof/>
        </w:rPr>
        <w:fldChar w:fldCharType="separate"/>
      </w:r>
      <w:r>
        <w:rPr>
          <w:noProof/>
        </w:rPr>
        <w:t>9</w:t>
      </w:r>
      <w:r>
        <w:rPr>
          <w:noProof/>
        </w:rPr>
        <w:fldChar w:fldCharType="end"/>
      </w:r>
    </w:p>
    <w:p w14:paraId="0010DE8E" w14:textId="77777777" w:rsidR="00E05038" w:rsidRDefault="00E05038">
      <w:pPr>
        <w:pStyle w:val="TOC3"/>
        <w:rPr>
          <w:rFonts w:asciiTheme="minorHAnsi" w:eastAsiaTheme="minorEastAsia" w:hAnsiTheme="minorHAnsi" w:cstheme="minorBidi"/>
          <w:noProof/>
          <w:sz w:val="24"/>
          <w:szCs w:val="24"/>
        </w:rPr>
      </w:pPr>
      <w:r>
        <w:rPr>
          <w:noProof/>
        </w:rPr>
        <w:t>F.I.R.E. study:  Dramatic fall in “red-light” rating</w:t>
      </w:r>
      <w:r>
        <w:rPr>
          <w:noProof/>
        </w:rPr>
        <w:tab/>
      </w:r>
      <w:r>
        <w:rPr>
          <w:noProof/>
        </w:rPr>
        <w:fldChar w:fldCharType="begin"/>
      </w:r>
      <w:r>
        <w:rPr>
          <w:noProof/>
        </w:rPr>
        <w:instrText xml:space="preserve"> PAGEREF _Toc499348494 \h </w:instrText>
      </w:r>
      <w:r>
        <w:rPr>
          <w:noProof/>
        </w:rPr>
      </w:r>
      <w:r>
        <w:rPr>
          <w:noProof/>
        </w:rPr>
        <w:fldChar w:fldCharType="separate"/>
      </w:r>
      <w:r>
        <w:rPr>
          <w:noProof/>
        </w:rPr>
        <w:t>9</w:t>
      </w:r>
      <w:r>
        <w:rPr>
          <w:noProof/>
        </w:rPr>
        <w:fldChar w:fldCharType="end"/>
      </w:r>
    </w:p>
    <w:p w14:paraId="22369A2C" w14:textId="77777777" w:rsidR="00E05038" w:rsidRDefault="00E05038">
      <w:pPr>
        <w:pStyle w:val="TOC2"/>
        <w:rPr>
          <w:rFonts w:asciiTheme="minorHAnsi" w:eastAsiaTheme="minorEastAsia" w:hAnsiTheme="minorHAnsi" w:cstheme="minorBidi"/>
          <w:noProof/>
          <w:sz w:val="24"/>
          <w:szCs w:val="24"/>
        </w:rPr>
      </w:pPr>
      <w:r>
        <w:rPr>
          <w:noProof/>
        </w:rPr>
        <w:t>3.  Opposing hate speech isn't violating free speech</w:t>
      </w:r>
      <w:r>
        <w:rPr>
          <w:noProof/>
        </w:rPr>
        <w:tab/>
      </w:r>
      <w:r>
        <w:rPr>
          <w:noProof/>
        </w:rPr>
        <w:fldChar w:fldCharType="begin"/>
      </w:r>
      <w:r>
        <w:rPr>
          <w:noProof/>
        </w:rPr>
        <w:instrText xml:space="preserve"> PAGEREF _Toc499348495 \h </w:instrText>
      </w:r>
      <w:r>
        <w:rPr>
          <w:noProof/>
        </w:rPr>
      </w:r>
      <w:r>
        <w:rPr>
          <w:noProof/>
        </w:rPr>
        <w:fldChar w:fldCharType="separate"/>
      </w:r>
      <w:r>
        <w:rPr>
          <w:noProof/>
        </w:rPr>
        <w:t>9</w:t>
      </w:r>
      <w:r>
        <w:rPr>
          <w:noProof/>
        </w:rPr>
        <w:fldChar w:fldCharType="end"/>
      </w:r>
    </w:p>
    <w:p w14:paraId="23C54063" w14:textId="77777777" w:rsidR="00E05038" w:rsidRDefault="00E05038">
      <w:pPr>
        <w:pStyle w:val="TOC3"/>
        <w:rPr>
          <w:rFonts w:asciiTheme="minorHAnsi" w:eastAsiaTheme="minorEastAsia" w:hAnsiTheme="minorHAnsi" w:cstheme="minorBidi"/>
          <w:noProof/>
          <w:sz w:val="24"/>
          <w:szCs w:val="24"/>
        </w:rPr>
      </w:pPr>
      <w:r>
        <w:rPr>
          <w:noProof/>
        </w:rPr>
        <w:t>Anti- hate speech movement isn't the same as censorship</w:t>
      </w:r>
      <w:r>
        <w:rPr>
          <w:noProof/>
        </w:rPr>
        <w:tab/>
      </w:r>
      <w:r>
        <w:rPr>
          <w:noProof/>
        </w:rPr>
        <w:fldChar w:fldCharType="begin"/>
      </w:r>
      <w:r>
        <w:rPr>
          <w:noProof/>
        </w:rPr>
        <w:instrText xml:space="preserve"> PAGEREF _Toc499348496 \h </w:instrText>
      </w:r>
      <w:r>
        <w:rPr>
          <w:noProof/>
        </w:rPr>
      </w:r>
      <w:r>
        <w:rPr>
          <w:noProof/>
        </w:rPr>
        <w:fldChar w:fldCharType="separate"/>
      </w:r>
      <w:r>
        <w:rPr>
          <w:noProof/>
        </w:rPr>
        <w:t>9</w:t>
      </w:r>
      <w:r>
        <w:rPr>
          <w:noProof/>
        </w:rPr>
        <w:fldChar w:fldCharType="end"/>
      </w:r>
    </w:p>
    <w:p w14:paraId="6143D221" w14:textId="77777777" w:rsidR="00E05038" w:rsidRDefault="00E05038">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_Toc499348497 \h </w:instrText>
      </w:r>
      <w:r>
        <w:rPr>
          <w:noProof/>
        </w:rPr>
      </w:r>
      <w:r>
        <w:rPr>
          <w:noProof/>
        </w:rPr>
        <w:fldChar w:fldCharType="separate"/>
      </w:r>
      <w:r>
        <w:rPr>
          <w:noProof/>
        </w:rPr>
        <w:t>10</w:t>
      </w:r>
      <w:r>
        <w:rPr>
          <w:noProof/>
        </w:rPr>
        <w:fldChar w:fldCharType="end"/>
      </w:r>
    </w:p>
    <w:p w14:paraId="01E136BA" w14:textId="77777777" w:rsidR="00E05038" w:rsidRDefault="00E05038">
      <w:pPr>
        <w:pStyle w:val="TOC2"/>
        <w:rPr>
          <w:rFonts w:asciiTheme="minorHAnsi" w:eastAsiaTheme="minorEastAsia" w:hAnsiTheme="minorHAnsi" w:cstheme="minorBidi"/>
          <w:noProof/>
          <w:sz w:val="24"/>
          <w:szCs w:val="24"/>
        </w:rPr>
      </w:pPr>
      <w:r>
        <w:rPr>
          <w:noProof/>
        </w:rPr>
        <w:t>1.  Society as a whole, not just the campus</w:t>
      </w:r>
      <w:r>
        <w:rPr>
          <w:noProof/>
        </w:rPr>
        <w:tab/>
      </w:r>
      <w:r>
        <w:rPr>
          <w:noProof/>
        </w:rPr>
        <w:fldChar w:fldCharType="begin"/>
      </w:r>
      <w:r>
        <w:rPr>
          <w:noProof/>
        </w:rPr>
        <w:instrText xml:space="preserve"> PAGEREF _Toc499348498 \h </w:instrText>
      </w:r>
      <w:r>
        <w:rPr>
          <w:noProof/>
        </w:rPr>
      </w:r>
      <w:r>
        <w:rPr>
          <w:noProof/>
        </w:rPr>
        <w:fldChar w:fldCharType="separate"/>
      </w:r>
      <w:r>
        <w:rPr>
          <w:noProof/>
        </w:rPr>
        <w:t>10</w:t>
      </w:r>
      <w:r>
        <w:rPr>
          <w:noProof/>
        </w:rPr>
        <w:fldChar w:fldCharType="end"/>
      </w:r>
    </w:p>
    <w:p w14:paraId="37FD1EEA" w14:textId="77777777" w:rsidR="00E05038" w:rsidRDefault="00E05038">
      <w:pPr>
        <w:pStyle w:val="TOC3"/>
        <w:rPr>
          <w:rFonts w:asciiTheme="minorHAnsi" w:eastAsiaTheme="minorEastAsia" w:hAnsiTheme="minorHAnsi" w:cstheme="minorBidi"/>
          <w:noProof/>
          <w:sz w:val="24"/>
          <w:szCs w:val="24"/>
        </w:rPr>
      </w:pPr>
      <w:r>
        <w:rPr>
          <w:noProof/>
        </w:rPr>
        <w:t>Free speech problems start way before college.</w:t>
      </w:r>
      <w:r>
        <w:rPr>
          <w:noProof/>
        </w:rPr>
        <w:tab/>
      </w:r>
      <w:r>
        <w:rPr>
          <w:noProof/>
        </w:rPr>
        <w:fldChar w:fldCharType="begin"/>
      </w:r>
      <w:r>
        <w:rPr>
          <w:noProof/>
        </w:rPr>
        <w:instrText xml:space="preserve"> PAGEREF _Toc499348499 \h </w:instrText>
      </w:r>
      <w:r>
        <w:rPr>
          <w:noProof/>
        </w:rPr>
      </w:r>
      <w:r>
        <w:rPr>
          <w:noProof/>
        </w:rPr>
        <w:fldChar w:fldCharType="separate"/>
      </w:r>
      <w:r>
        <w:rPr>
          <w:noProof/>
        </w:rPr>
        <w:t>10</w:t>
      </w:r>
      <w:r>
        <w:rPr>
          <w:noProof/>
        </w:rPr>
        <w:fldChar w:fldCharType="end"/>
      </w:r>
    </w:p>
    <w:p w14:paraId="0497CA56" w14:textId="77777777" w:rsidR="00E05038" w:rsidRDefault="00E05038">
      <w:pPr>
        <w:pStyle w:val="TOC2"/>
        <w:rPr>
          <w:rFonts w:asciiTheme="minorHAnsi" w:eastAsiaTheme="minorEastAsia" w:hAnsiTheme="minorHAnsi" w:cstheme="minorBidi"/>
          <w:noProof/>
          <w:sz w:val="24"/>
          <w:szCs w:val="24"/>
        </w:rPr>
      </w:pPr>
      <w:r>
        <w:rPr>
          <w:noProof/>
        </w:rPr>
        <w:t>2.  Not just the administration, it's the students</w:t>
      </w:r>
      <w:r>
        <w:rPr>
          <w:noProof/>
        </w:rPr>
        <w:tab/>
      </w:r>
      <w:r>
        <w:rPr>
          <w:noProof/>
        </w:rPr>
        <w:fldChar w:fldCharType="begin"/>
      </w:r>
      <w:r>
        <w:rPr>
          <w:noProof/>
        </w:rPr>
        <w:instrText xml:space="preserve"> PAGEREF _Toc499348500 \h </w:instrText>
      </w:r>
      <w:r>
        <w:rPr>
          <w:noProof/>
        </w:rPr>
      </w:r>
      <w:r>
        <w:rPr>
          <w:noProof/>
        </w:rPr>
        <w:fldChar w:fldCharType="separate"/>
      </w:r>
      <w:r>
        <w:rPr>
          <w:noProof/>
        </w:rPr>
        <w:t>10</w:t>
      </w:r>
      <w:r>
        <w:rPr>
          <w:noProof/>
        </w:rPr>
        <w:fldChar w:fldCharType="end"/>
      </w:r>
    </w:p>
    <w:p w14:paraId="4E39E8C2" w14:textId="77777777" w:rsidR="00E05038" w:rsidRDefault="00E05038">
      <w:pPr>
        <w:pStyle w:val="TOC3"/>
        <w:rPr>
          <w:rFonts w:asciiTheme="minorHAnsi" w:eastAsiaTheme="minorEastAsia" w:hAnsiTheme="minorHAnsi" w:cstheme="minorBidi"/>
          <w:noProof/>
          <w:sz w:val="24"/>
          <w:szCs w:val="24"/>
        </w:rPr>
      </w:pPr>
      <w:r>
        <w:rPr>
          <w:noProof/>
        </w:rPr>
        <w:t>It’s not just the professors. Students favor restrictions in offensive speech.</w:t>
      </w:r>
      <w:r>
        <w:rPr>
          <w:noProof/>
        </w:rPr>
        <w:tab/>
      </w:r>
      <w:r>
        <w:rPr>
          <w:noProof/>
        </w:rPr>
        <w:fldChar w:fldCharType="begin"/>
      </w:r>
      <w:r>
        <w:rPr>
          <w:noProof/>
        </w:rPr>
        <w:instrText xml:space="preserve"> PAGEREF _Toc499348501 \h </w:instrText>
      </w:r>
      <w:r>
        <w:rPr>
          <w:noProof/>
        </w:rPr>
      </w:r>
      <w:r>
        <w:rPr>
          <w:noProof/>
        </w:rPr>
        <w:fldChar w:fldCharType="separate"/>
      </w:r>
      <w:r>
        <w:rPr>
          <w:noProof/>
        </w:rPr>
        <w:t>10</w:t>
      </w:r>
      <w:r>
        <w:rPr>
          <w:noProof/>
        </w:rPr>
        <w:fldChar w:fldCharType="end"/>
      </w:r>
    </w:p>
    <w:p w14:paraId="1EA33810" w14:textId="77777777" w:rsidR="00E05038" w:rsidRDefault="00E05038">
      <w:pPr>
        <w:pStyle w:val="TOC3"/>
        <w:rPr>
          <w:rFonts w:asciiTheme="minorHAnsi" w:eastAsiaTheme="minorEastAsia" w:hAnsiTheme="minorHAnsi" w:cstheme="minorBidi"/>
          <w:noProof/>
          <w:sz w:val="24"/>
          <w:szCs w:val="24"/>
        </w:rPr>
      </w:pPr>
      <w:r>
        <w:rPr>
          <w:noProof/>
        </w:rPr>
        <w:t>Students, not college officials, are the reason behind disinvited speakers</w:t>
      </w:r>
      <w:r>
        <w:rPr>
          <w:noProof/>
        </w:rPr>
        <w:tab/>
      </w:r>
      <w:r>
        <w:rPr>
          <w:noProof/>
        </w:rPr>
        <w:fldChar w:fldCharType="begin"/>
      </w:r>
      <w:r>
        <w:rPr>
          <w:noProof/>
        </w:rPr>
        <w:instrText xml:space="preserve"> PAGEREF _Toc499348502 \h </w:instrText>
      </w:r>
      <w:r>
        <w:rPr>
          <w:noProof/>
        </w:rPr>
      </w:r>
      <w:r>
        <w:rPr>
          <w:noProof/>
        </w:rPr>
        <w:fldChar w:fldCharType="separate"/>
      </w:r>
      <w:r>
        <w:rPr>
          <w:noProof/>
        </w:rPr>
        <w:t>10</w:t>
      </w:r>
      <w:r>
        <w:rPr>
          <w:noProof/>
        </w:rPr>
        <w:fldChar w:fldCharType="end"/>
      </w:r>
    </w:p>
    <w:p w14:paraId="76AA92A1" w14:textId="77777777" w:rsidR="00E05038" w:rsidRDefault="00E05038">
      <w:pPr>
        <w:pStyle w:val="TOC2"/>
        <w:rPr>
          <w:rFonts w:asciiTheme="minorHAnsi" w:eastAsiaTheme="minorEastAsia" w:hAnsiTheme="minorHAnsi" w:cstheme="minorBidi"/>
          <w:noProof/>
          <w:sz w:val="24"/>
          <w:szCs w:val="24"/>
        </w:rPr>
      </w:pPr>
      <w:r>
        <w:rPr>
          <w:noProof/>
        </w:rPr>
        <w:lastRenderedPageBreak/>
        <w:t>DISADVANTAGES</w:t>
      </w:r>
      <w:r>
        <w:rPr>
          <w:noProof/>
        </w:rPr>
        <w:tab/>
      </w:r>
      <w:r>
        <w:rPr>
          <w:noProof/>
        </w:rPr>
        <w:fldChar w:fldCharType="begin"/>
      </w:r>
      <w:r>
        <w:rPr>
          <w:noProof/>
        </w:rPr>
        <w:instrText xml:space="preserve"> PAGEREF _Toc499348503 \h </w:instrText>
      </w:r>
      <w:r>
        <w:rPr>
          <w:noProof/>
        </w:rPr>
      </w:r>
      <w:r>
        <w:rPr>
          <w:noProof/>
        </w:rPr>
        <w:fldChar w:fldCharType="separate"/>
      </w:r>
      <w:r>
        <w:rPr>
          <w:noProof/>
        </w:rPr>
        <w:t>11</w:t>
      </w:r>
      <w:r>
        <w:rPr>
          <w:noProof/>
        </w:rPr>
        <w:fldChar w:fldCharType="end"/>
      </w:r>
    </w:p>
    <w:p w14:paraId="08C81C02" w14:textId="77777777" w:rsidR="00E05038" w:rsidRDefault="00E05038">
      <w:pPr>
        <w:pStyle w:val="TOC2"/>
        <w:rPr>
          <w:rFonts w:asciiTheme="minorHAnsi" w:eastAsiaTheme="minorEastAsia" w:hAnsiTheme="minorHAnsi" w:cstheme="minorBidi"/>
          <w:noProof/>
          <w:sz w:val="24"/>
          <w:szCs w:val="24"/>
        </w:rPr>
      </w:pPr>
      <w:r>
        <w:rPr>
          <w:noProof/>
        </w:rPr>
        <w:t>1.  Hatred &amp; Violence</w:t>
      </w:r>
      <w:r>
        <w:rPr>
          <w:noProof/>
        </w:rPr>
        <w:tab/>
      </w:r>
      <w:r>
        <w:rPr>
          <w:noProof/>
        </w:rPr>
        <w:fldChar w:fldCharType="begin"/>
      </w:r>
      <w:r>
        <w:rPr>
          <w:noProof/>
        </w:rPr>
        <w:instrText xml:space="preserve"> PAGEREF _Toc499348504 \h </w:instrText>
      </w:r>
      <w:r>
        <w:rPr>
          <w:noProof/>
        </w:rPr>
      </w:r>
      <w:r>
        <w:rPr>
          <w:noProof/>
        </w:rPr>
        <w:fldChar w:fldCharType="separate"/>
      </w:r>
      <w:r>
        <w:rPr>
          <w:noProof/>
        </w:rPr>
        <w:t>11</w:t>
      </w:r>
      <w:r>
        <w:rPr>
          <w:noProof/>
        </w:rPr>
        <w:fldChar w:fldCharType="end"/>
      </w:r>
    </w:p>
    <w:p w14:paraId="7FE73364" w14:textId="77777777" w:rsidR="00E05038" w:rsidRDefault="00E05038">
      <w:pPr>
        <w:pStyle w:val="TOC3"/>
        <w:rPr>
          <w:rFonts w:asciiTheme="minorHAnsi" w:eastAsiaTheme="minorEastAsia" w:hAnsiTheme="minorHAnsi" w:cstheme="minorBidi"/>
          <w:noProof/>
          <w:sz w:val="24"/>
          <w:szCs w:val="24"/>
        </w:rPr>
      </w:pPr>
      <w:r>
        <w:rPr>
          <w:noProof/>
        </w:rPr>
        <w:t>Link: Not all free speech is good speech</w:t>
      </w:r>
      <w:r>
        <w:rPr>
          <w:noProof/>
        </w:rPr>
        <w:tab/>
      </w:r>
      <w:r>
        <w:rPr>
          <w:noProof/>
        </w:rPr>
        <w:fldChar w:fldCharType="begin"/>
      </w:r>
      <w:r>
        <w:rPr>
          <w:noProof/>
        </w:rPr>
        <w:instrText xml:space="preserve"> PAGEREF _Toc499348505 \h </w:instrText>
      </w:r>
      <w:r>
        <w:rPr>
          <w:noProof/>
        </w:rPr>
      </w:r>
      <w:r>
        <w:rPr>
          <w:noProof/>
        </w:rPr>
        <w:fldChar w:fldCharType="separate"/>
      </w:r>
      <w:r>
        <w:rPr>
          <w:noProof/>
        </w:rPr>
        <w:t>11</w:t>
      </w:r>
      <w:r>
        <w:rPr>
          <w:noProof/>
        </w:rPr>
        <w:fldChar w:fldCharType="end"/>
      </w:r>
    </w:p>
    <w:p w14:paraId="63AB8C25" w14:textId="77777777" w:rsidR="00E05038" w:rsidRDefault="00E05038">
      <w:pPr>
        <w:pStyle w:val="TOC3"/>
        <w:rPr>
          <w:rFonts w:asciiTheme="minorHAnsi" w:eastAsiaTheme="minorEastAsia" w:hAnsiTheme="minorHAnsi" w:cstheme="minorBidi"/>
          <w:noProof/>
          <w:sz w:val="24"/>
          <w:szCs w:val="24"/>
        </w:rPr>
      </w:pPr>
      <w:r>
        <w:rPr>
          <w:noProof/>
        </w:rPr>
        <w:t>Link: Real problem is supporting divisive speech</w:t>
      </w:r>
      <w:r>
        <w:rPr>
          <w:noProof/>
        </w:rPr>
        <w:tab/>
      </w:r>
      <w:r>
        <w:rPr>
          <w:noProof/>
        </w:rPr>
        <w:fldChar w:fldCharType="begin"/>
      </w:r>
      <w:r>
        <w:rPr>
          <w:noProof/>
        </w:rPr>
        <w:instrText xml:space="preserve"> PAGEREF _Toc499348506 \h </w:instrText>
      </w:r>
      <w:r>
        <w:rPr>
          <w:noProof/>
        </w:rPr>
      </w:r>
      <w:r>
        <w:rPr>
          <w:noProof/>
        </w:rPr>
        <w:fldChar w:fldCharType="separate"/>
      </w:r>
      <w:r>
        <w:rPr>
          <w:noProof/>
        </w:rPr>
        <w:t>11</w:t>
      </w:r>
      <w:r>
        <w:rPr>
          <w:noProof/>
        </w:rPr>
        <w:fldChar w:fldCharType="end"/>
      </w:r>
    </w:p>
    <w:p w14:paraId="472C5B5B" w14:textId="77777777" w:rsidR="00E05038" w:rsidRDefault="00E05038">
      <w:pPr>
        <w:pStyle w:val="TOC3"/>
        <w:rPr>
          <w:rFonts w:asciiTheme="minorHAnsi" w:eastAsiaTheme="minorEastAsia" w:hAnsiTheme="minorHAnsi" w:cstheme="minorBidi"/>
          <w:noProof/>
          <w:sz w:val="24"/>
          <w:szCs w:val="24"/>
        </w:rPr>
      </w:pPr>
      <w:r>
        <w:rPr>
          <w:noProof/>
        </w:rPr>
        <w:t>Link: Even free speech advocates admit: conditions of reprisal, harassment, or intimidation</w:t>
      </w:r>
      <w:r>
        <w:rPr>
          <w:noProof/>
        </w:rPr>
        <w:tab/>
      </w:r>
      <w:r>
        <w:rPr>
          <w:noProof/>
        </w:rPr>
        <w:fldChar w:fldCharType="begin"/>
      </w:r>
      <w:r>
        <w:rPr>
          <w:noProof/>
        </w:rPr>
        <w:instrText xml:space="preserve"> PAGEREF _Toc499348507 \h </w:instrText>
      </w:r>
      <w:r>
        <w:rPr>
          <w:noProof/>
        </w:rPr>
      </w:r>
      <w:r>
        <w:rPr>
          <w:noProof/>
        </w:rPr>
        <w:fldChar w:fldCharType="separate"/>
      </w:r>
      <w:r>
        <w:rPr>
          <w:noProof/>
        </w:rPr>
        <w:t>11</w:t>
      </w:r>
      <w:r>
        <w:rPr>
          <w:noProof/>
        </w:rPr>
        <w:fldChar w:fldCharType="end"/>
      </w:r>
    </w:p>
    <w:p w14:paraId="0BB98BD4" w14:textId="77777777" w:rsidR="00E05038" w:rsidRDefault="00E05038">
      <w:pPr>
        <w:pStyle w:val="TOC3"/>
        <w:rPr>
          <w:rFonts w:asciiTheme="minorHAnsi" w:eastAsiaTheme="minorEastAsia" w:hAnsiTheme="minorHAnsi" w:cstheme="minorBidi"/>
          <w:noProof/>
          <w:sz w:val="24"/>
          <w:szCs w:val="24"/>
        </w:rPr>
      </w:pPr>
      <w:r>
        <w:rPr>
          <w:noProof/>
        </w:rPr>
        <w:t>Link: Over-emphasis on free speech only does the opposite</w:t>
      </w:r>
      <w:r>
        <w:rPr>
          <w:noProof/>
        </w:rPr>
        <w:tab/>
      </w:r>
      <w:r>
        <w:rPr>
          <w:noProof/>
        </w:rPr>
        <w:fldChar w:fldCharType="begin"/>
      </w:r>
      <w:r>
        <w:rPr>
          <w:noProof/>
        </w:rPr>
        <w:instrText xml:space="preserve"> PAGEREF _Toc499348508 \h </w:instrText>
      </w:r>
      <w:r>
        <w:rPr>
          <w:noProof/>
        </w:rPr>
      </w:r>
      <w:r>
        <w:rPr>
          <w:noProof/>
        </w:rPr>
        <w:fldChar w:fldCharType="separate"/>
      </w:r>
      <w:r>
        <w:rPr>
          <w:noProof/>
        </w:rPr>
        <w:t>12</w:t>
      </w:r>
      <w:r>
        <w:rPr>
          <w:noProof/>
        </w:rPr>
        <w:fldChar w:fldCharType="end"/>
      </w:r>
    </w:p>
    <w:p w14:paraId="6835E85B" w14:textId="77777777" w:rsidR="00E05038" w:rsidRDefault="00E05038">
      <w:pPr>
        <w:pStyle w:val="TOC3"/>
        <w:rPr>
          <w:rFonts w:asciiTheme="minorHAnsi" w:eastAsiaTheme="minorEastAsia" w:hAnsiTheme="minorHAnsi" w:cstheme="minorBidi"/>
          <w:noProof/>
          <w:sz w:val="24"/>
          <w:szCs w:val="24"/>
        </w:rPr>
      </w:pPr>
      <w:r>
        <w:rPr>
          <w:noProof/>
        </w:rPr>
        <w:t>Impact: Violence</w:t>
      </w:r>
      <w:r>
        <w:rPr>
          <w:noProof/>
        </w:rPr>
        <w:tab/>
      </w:r>
      <w:r>
        <w:rPr>
          <w:noProof/>
        </w:rPr>
        <w:fldChar w:fldCharType="begin"/>
      </w:r>
      <w:r>
        <w:rPr>
          <w:noProof/>
        </w:rPr>
        <w:instrText xml:space="preserve"> PAGEREF _Toc499348509 \h </w:instrText>
      </w:r>
      <w:r>
        <w:rPr>
          <w:noProof/>
        </w:rPr>
      </w:r>
      <w:r>
        <w:rPr>
          <w:noProof/>
        </w:rPr>
        <w:fldChar w:fldCharType="separate"/>
      </w:r>
      <w:r>
        <w:rPr>
          <w:noProof/>
        </w:rPr>
        <w:t>12</w:t>
      </w:r>
      <w:r>
        <w:rPr>
          <w:noProof/>
        </w:rPr>
        <w:fldChar w:fldCharType="end"/>
      </w:r>
    </w:p>
    <w:p w14:paraId="771FC891" w14:textId="77777777" w:rsidR="00E05038" w:rsidRDefault="00E05038">
      <w:pPr>
        <w:pStyle w:val="TOC1"/>
        <w:tabs>
          <w:tab w:val="right" w:leader="dot" w:pos="9350"/>
        </w:tabs>
        <w:rPr>
          <w:rFonts w:asciiTheme="minorHAnsi" w:eastAsiaTheme="minorEastAsia" w:hAnsiTheme="minorHAnsi" w:cstheme="minorBidi"/>
          <w:b w:val="0"/>
          <w:noProof/>
          <w:sz w:val="24"/>
          <w:szCs w:val="24"/>
        </w:rPr>
      </w:pPr>
      <w:r>
        <w:rPr>
          <w:noProof/>
        </w:rPr>
        <w:t>Works Cited: First Amendment On Campus (NEG)</w:t>
      </w:r>
      <w:r>
        <w:rPr>
          <w:noProof/>
        </w:rPr>
        <w:tab/>
      </w:r>
      <w:r>
        <w:rPr>
          <w:noProof/>
        </w:rPr>
        <w:fldChar w:fldCharType="begin"/>
      </w:r>
      <w:r>
        <w:rPr>
          <w:noProof/>
        </w:rPr>
        <w:instrText xml:space="preserve"> PAGEREF _Toc499348510 \h </w:instrText>
      </w:r>
      <w:r>
        <w:rPr>
          <w:noProof/>
        </w:rPr>
      </w:r>
      <w:r>
        <w:rPr>
          <w:noProof/>
        </w:rPr>
        <w:fldChar w:fldCharType="separate"/>
      </w:r>
      <w:r>
        <w:rPr>
          <w:noProof/>
        </w:rPr>
        <w:t>13</w:t>
      </w:r>
      <w:r>
        <w:rPr>
          <w:noProof/>
        </w:rPr>
        <w:fldChar w:fldCharType="end"/>
      </w:r>
    </w:p>
    <w:p w14:paraId="029270D7" w14:textId="77777777" w:rsidR="00AF1D3F" w:rsidRDefault="00DE0722" w:rsidP="00AF1D3F">
      <w:pPr>
        <w:pStyle w:val="TOC2"/>
        <w:sectPr w:rsidR="00AF1D3F" w:rsidSect="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7D7F10E5" w14:textId="6BAFCCF3" w:rsidR="00C87F85" w:rsidRDefault="00596825" w:rsidP="00BC5EFB">
      <w:pPr>
        <w:pStyle w:val="Title2"/>
      </w:pPr>
      <w:bookmarkStart w:id="1" w:name="_Toc499348466"/>
      <w:r>
        <w:lastRenderedPageBreak/>
        <w:t xml:space="preserve">Negative: First Amendment </w:t>
      </w:r>
      <w:r w:rsidR="00E9559E">
        <w:t>on Campus</w:t>
      </w:r>
      <w:bookmarkEnd w:id="1"/>
      <w:r>
        <w:t xml:space="preserve"> </w:t>
      </w:r>
    </w:p>
    <w:p w14:paraId="0BFBDBBA" w14:textId="24F7BA3F" w:rsidR="002E29DB" w:rsidRDefault="002E29DB" w:rsidP="002E29DB">
      <w:pPr>
        <w:pStyle w:val="NormalWeb"/>
        <w:shd w:val="clear" w:color="auto" w:fill="FFFFFF"/>
        <w:spacing w:before="0" w:beforeAutospacing="0" w:after="0" w:afterAutospacing="0"/>
        <w:textAlignment w:val="baseline"/>
      </w:pPr>
    </w:p>
    <w:p w14:paraId="157E282C" w14:textId="29A6E8D9" w:rsidR="00234A00" w:rsidRDefault="00234A00" w:rsidP="00596825">
      <w:pPr>
        <w:pStyle w:val="Contention1"/>
      </w:pPr>
      <w:bookmarkStart w:id="2" w:name="_Toc499348467"/>
      <w:r>
        <w:t>OPENING QUOTES AND NEGATIVE PHILOSOPHY</w:t>
      </w:r>
      <w:bookmarkEnd w:id="2"/>
      <w:r>
        <w:t xml:space="preserve"> </w:t>
      </w:r>
    </w:p>
    <w:p w14:paraId="5F71E0D4" w14:textId="004C64EC" w:rsidR="00656629" w:rsidRDefault="00656629" w:rsidP="00656629">
      <w:pPr>
        <w:pStyle w:val="Contention2"/>
      </w:pPr>
      <w:bookmarkStart w:id="3" w:name="_Toc499348468"/>
      <w:r>
        <w:t>Legislative remedies are not the way to go.</w:t>
      </w:r>
      <w:bookmarkEnd w:id="3"/>
      <w:r>
        <w:t xml:space="preserve"> </w:t>
      </w:r>
    </w:p>
    <w:p w14:paraId="0811CD90" w14:textId="5A64456B" w:rsidR="00656629" w:rsidRDefault="00656629" w:rsidP="00656629">
      <w:pPr>
        <w:pStyle w:val="Citation3"/>
      </w:pPr>
      <w:bookmarkStart w:id="4" w:name="_Toc499348274"/>
      <w:r w:rsidRPr="00CF5477">
        <w:rPr>
          <w:u w:val="single"/>
        </w:rPr>
        <w:t>Lauren Camera, 2017.</w:t>
      </w:r>
      <w:r>
        <w:t xml:space="preserve"> (</w:t>
      </w:r>
      <w:r w:rsidRPr="00CF5477">
        <w:t>education report</w:t>
      </w:r>
      <w:r w:rsidR="00E9559E">
        <w:t xml:space="preserve">er at U.S. News &amp; World Report; </w:t>
      </w:r>
      <w:r w:rsidRPr="00CF5477">
        <w:t>was a 2013 Spencer Education Fellow at Columbia University’s School of Journalism</w:t>
      </w:r>
      <w:r>
        <w:t>.) “</w:t>
      </w:r>
      <w:r w:rsidRPr="00CF5477">
        <w:t>Campus Free Speech Laws Ignite the Country</w:t>
      </w:r>
      <w:r>
        <w:t xml:space="preserve">” </w:t>
      </w:r>
      <w:r w:rsidRPr="00CF5477">
        <w:t xml:space="preserve">July 31, 2017 </w:t>
      </w:r>
      <w:hyperlink r:id="rId10" w:history="1">
        <w:r w:rsidR="00E05038" w:rsidRPr="009A1C91">
          <w:rPr>
            <w:rStyle w:val="Hyperlink"/>
          </w:rPr>
          <w:t>https://www.usnews.com/news/best-states/articles/2017-07-31/campus-free-speech-laws-ignite-the-country</w:t>
        </w:r>
        <w:bookmarkEnd w:id="4"/>
      </w:hyperlink>
      <w:r w:rsidR="00E05038">
        <w:t xml:space="preserve"> </w:t>
      </w:r>
    </w:p>
    <w:p w14:paraId="033F9AE9" w14:textId="70BD0F9C" w:rsidR="00234A00" w:rsidRDefault="00234A00" w:rsidP="00234A00">
      <w:pPr>
        <w:pStyle w:val="Evidence"/>
      </w:pPr>
      <w:r>
        <w:t xml:space="preserve">"As a matter of general principles we don't think these legislative remedies are the way to go," says Hank </w:t>
      </w:r>
      <w:proofErr w:type="spellStart"/>
      <w:r>
        <w:t>Reichman</w:t>
      </w:r>
      <w:proofErr w:type="spellEnd"/>
      <w:r>
        <w:t xml:space="preserve">, history professor at California State University—East Bay and the vice president and chairman of the Committee A </w:t>
      </w:r>
      <w:proofErr w:type="gramStart"/>
      <w:r>
        <w:t>on</w:t>
      </w:r>
      <w:proofErr w:type="gramEnd"/>
      <w:r>
        <w:t xml:space="preserve"> Academic Freedom and Tenure at the American Association of University Professors. "We can certainly conceive of ones that would not be harmful," he says, "but by and large it should be in the purview of the university and college communities to ensure that people have the right to speak, including to protest against other speakers."</w:t>
      </w:r>
    </w:p>
    <w:p w14:paraId="5DF3190A" w14:textId="13F768DA" w:rsidR="004F781A" w:rsidRDefault="004F781A" w:rsidP="00596825">
      <w:pPr>
        <w:pStyle w:val="Contention1"/>
      </w:pPr>
      <w:bookmarkStart w:id="5" w:name="_Toc499348469"/>
      <w:r>
        <w:t>BACKGROUND</w:t>
      </w:r>
      <w:bookmarkEnd w:id="5"/>
    </w:p>
    <w:p w14:paraId="203B15CE" w14:textId="2C207FF2" w:rsidR="004F781A" w:rsidRDefault="004F781A" w:rsidP="004F781A">
      <w:pPr>
        <w:pStyle w:val="Contention2"/>
      </w:pPr>
      <w:bookmarkStart w:id="6" w:name="_Toc499348470"/>
      <w:r>
        <w:t xml:space="preserve">About FIRE </w:t>
      </w:r>
      <w:r w:rsidR="002C3B4C">
        <w:t xml:space="preserve">(Foundation for Individual Rights in Education) </w:t>
      </w:r>
      <w:r>
        <w:t>and its rating system</w:t>
      </w:r>
      <w:bookmarkEnd w:id="6"/>
      <w:r>
        <w:t xml:space="preserve"> </w:t>
      </w:r>
    </w:p>
    <w:p w14:paraId="66205A8D" w14:textId="4AB5CC4E" w:rsidR="00656629" w:rsidRPr="004F781A" w:rsidRDefault="00656629" w:rsidP="00656629">
      <w:pPr>
        <w:pStyle w:val="Citation3"/>
      </w:pPr>
      <w:bookmarkStart w:id="7" w:name="_Toc499348275"/>
      <w:r w:rsidRPr="001D1EEF">
        <w:rPr>
          <w:u w:val="single"/>
        </w:rPr>
        <w:t xml:space="preserve">Dian </w:t>
      </w:r>
      <w:proofErr w:type="spellStart"/>
      <w:r w:rsidRPr="001D1EEF">
        <w:rPr>
          <w:u w:val="single"/>
        </w:rPr>
        <w:t>Schaffhauser</w:t>
      </w:r>
      <w:proofErr w:type="spellEnd"/>
      <w:r w:rsidRPr="001D1EEF">
        <w:rPr>
          <w:u w:val="single"/>
        </w:rPr>
        <w:t>, 2016.</w:t>
      </w:r>
      <w:r>
        <w:t xml:space="preserve"> (</w:t>
      </w:r>
      <w:r w:rsidRPr="001D1EEF">
        <w:t xml:space="preserve">Dian </w:t>
      </w:r>
      <w:proofErr w:type="spellStart"/>
      <w:r w:rsidRPr="001D1EEF">
        <w:t>Schaffhauser</w:t>
      </w:r>
      <w:proofErr w:type="spellEnd"/>
      <w:r w:rsidRPr="001D1EEF">
        <w:t xml:space="preserve"> is a senior contributing editor for 1105 Media's education publications THE</w:t>
      </w:r>
      <w:r>
        <w:t xml:space="preserve"> Journal and Campus Technology.</w:t>
      </w:r>
      <w:r w:rsidRPr="001D1EEF">
        <w:t xml:space="preserve"> Campus Technology is one of higher education's top information sources — delivering valuable information via a daily site, monthly digital magazine, newsletters, webinars and online tools.</w:t>
      </w:r>
      <w:r>
        <w:t>) “</w:t>
      </w:r>
      <w:r w:rsidRPr="001D1EEF">
        <w:t>Annual FIRE Survey Finds Improvement in College Free Speech Policies</w:t>
      </w:r>
      <w:r>
        <w:t xml:space="preserve">” December 14, 2016. </w:t>
      </w:r>
      <w:hyperlink r:id="rId11" w:history="1">
        <w:r w:rsidR="00E05038" w:rsidRPr="009A1C91">
          <w:rPr>
            <w:rStyle w:val="Hyperlink"/>
          </w:rPr>
          <w:t>https://campustechnology.com/articles/2016/12/14/annual-fire-survey-finds-improvement-in-college-free-speech-policies.aspx?m=1</w:t>
        </w:r>
        <w:bookmarkEnd w:id="7"/>
      </w:hyperlink>
      <w:r w:rsidR="00E05038">
        <w:t xml:space="preserve"> </w:t>
      </w:r>
    </w:p>
    <w:p w14:paraId="4255BF01" w14:textId="4D2C03E2" w:rsidR="004F781A" w:rsidRDefault="004F781A" w:rsidP="004F781A">
      <w:pPr>
        <w:pStyle w:val="Evidence"/>
      </w:pPr>
      <w:r>
        <w:t>FIRE calls itself a "nonpartisan, nonprofit organization dedicated to defending liberty, freedom of speech, due process, academic freedom, legal equality and freedom of conscience on America's college campuses." Each year, the organization examines speech codes among public and private colleges and universities and issues each a green light, yellow light or red light based on how much protected speech their written policies restrict. A red light goes to a school that has at least one policy restricting freedom of speech or that places its speech policies behind a registration wall, limiting public access.</w:t>
      </w:r>
      <w:r w:rsidRPr="004F781A">
        <w:t xml:space="preserve"> </w:t>
      </w:r>
      <w:r>
        <w:t>A yellow light is given to an institution with policies that could be interpreted to suppress protected speech or policies that restrict narrow categories of speech. For instance, a ban on "verbal abuse" could be construed as a threat to free speech, but it could also refer to unprotected speech, such as a threat of violence or "genuine harassment." A policy that bans posters promoting alcohol consumption, on the other hand, is considered a restriction on speech, but is "relatively limited in scope." Fire noted that yellow light policies are typically unconstitutional. A green light designation is issued to colleges with policies that don't "seriously threaten campus expression." However, FIRE added, the rating only applies to written policies on campus; it says nothing about how well the school might "actively support" free speech.</w:t>
      </w:r>
    </w:p>
    <w:p w14:paraId="585E1693" w14:textId="77777777" w:rsidR="002C3B4C" w:rsidRDefault="006B2996" w:rsidP="00596825">
      <w:pPr>
        <w:pStyle w:val="Contention1"/>
      </w:pPr>
      <w:bookmarkStart w:id="8" w:name="_Toc499348471"/>
      <w:r>
        <w:lastRenderedPageBreak/>
        <w:t>INHERENCY</w:t>
      </w:r>
      <w:bookmarkEnd w:id="8"/>
    </w:p>
    <w:p w14:paraId="14709FC1" w14:textId="69F6D4A5" w:rsidR="006B2996" w:rsidRDefault="002C3B4C" w:rsidP="00596825">
      <w:pPr>
        <w:pStyle w:val="Contention1"/>
      </w:pPr>
      <w:bookmarkStart w:id="9" w:name="_Toc499348472"/>
      <w:r>
        <w:t>1.  States are solving</w:t>
      </w:r>
      <w:bookmarkEnd w:id="9"/>
      <w:r w:rsidR="006B2996">
        <w:t xml:space="preserve"> </w:t>
      </w:r>
    </w:p>
    <w:p w14:paraId="60EF0F51" w14:textId="7120D533" w:rsidR="006B2996" w:rsidRDefault="006B2996" w:rsidP="006B2996">
      <w:pPr>
        <w:pStyle w:val="Contention2"/>
      </w:pPr>
      <w:bookmarkStart w:id="10" w:name="_Toc499348473"/>
      <w:r>
        <w:t>North Carolina law</w:t>
      </w:r>
      <w:bookmarkEnd w:id="10"/>
    </w:p>
    <w:p w14:paraId="490DB133" w14:textId="16863F08" w:rsidR="006B2996" w:rsidRDefault="006B2996" w:rsidP="006B2996">
      <w:pPr>
        <w:pStyle w:val="Citation3"/>
      </w:pPr>
      <w:bookmarkStart w:id="11" w:name="_Toc499348276"/>
      <w:r w:rsidRPr="006B2996">
        <w:rPr>
          <w:u w:val="single"/>
        </w:rPr>
        <w:t>Tyler Coward, 2017.</w:t>
      </w:r>
      <w:r>
        <w:t xml:space="preserve"> (</w:t>
      </w:r>
      <w:r w:rsidRPr="006B2996">
        <w:t>2010 graduate of Indiana University – Bloomington with dual degrees in political science and history. He was a member of Sigma Phi Epsilon and a director on IU’s largest student programming board, helping plan events such as Culture Fest and Homecoming ac</w:t>
      </w:r>
      <w:r w:rsidR="002C3B4C">
        <w:t xml:space="preserve">tivities; graduate of </w:t>
      </w:r>
      <w:r w:rsidRPr="006B2996">
        <w:t xml:space="preserve">Michigan </w:t>
      </w:r>
      <w:r w:rsidR="002C3B4C">
        <w:t xml:space="preserve">State University College of Law, </w:t>
      </w:r>
      <w:r w:rsidRPr="006B2996">
        <w:t>2015. At MSU Law, he participated in the school’s First Amendment Clinic and was president of MSU Law’s chapter of the Federalist Society.</w:t>
      </w:r>
      <w:r>
        <w:t>) “</w:t>
      </w:r>
      <w:r w:rsidRPr="006B2996">
        <w:t>Campus free speech bill becomes law in North Carolina</w:t>
      </w:r>
      <w:r>
        <w:t>”</w:t>
      </w:r>
      <w:r w:rsidRPr="006B2996">
        <w:t xml:space="preserve"> August 1, 2017</w:t>
      </w:r>
      <w:r>
        <w:t>.</w:t>
      </w:r>
      <w:r w:rsidRPr="006B2996">
        <w:t xml:space="preserve"> </w:t>
      </w:r>
      <w:hyperlink r:id="rId12" w:history="1">
        <w:r w:rsidR="00E05038" w:rsidRPr="009A1C91">
          <w:rPr>
            <w:rStyle w:val="Hyperlink"/>
          </w:rPr>
          <w:t>https://www.thefire.org/campus-free-speech-bill-becomes-law-in-north-carolina/</w:t>
        </w:r>
        <w:bookmarkEnd w:id="11"/>
      </w:hyperlink>
      <w:r w:rsidR="00E05038">
        <w:t xml:space="preserve"> </w:t>
      </w:r>
    </w:p>
    <w:p w14:paraId="33867AD4" w14:textId="74184770" w:rsidR="006B2996" w:rsidRDefault="006B2996" w:rsidP="006B2996">
      <w:pPr>
        <w:pStyle w:val="Evidence"/>
      </w:pPr>
      <w:r>
        <w:t xml:space="preserve">House Bill 527, the North Carolina legislation aimed at improving protections for free speech on public college campuses in the state, became law yesterday. The bill garnered bipartisan support, passing the state’s Senate 34-11 and the House of Representatives 80-31. Sponsored by Reps. Christopher Mills and Jonathan Jordan, the legislation includes several important provisions that will better protect campus free speech.  HB 527 helps ensure students aren’t punished for distributing literature in outdoor areas on campus. As FIRE’s most recent “Spotlight on Speech Codes” report shows, roughly 1 in 10 colleges maintain problematic policies that restrict expression to certain areas on campus, oftentimes called “free speech zones.” These misleadingly labeled “free speech zones” are routinely struck down by courts because they unconstitutionally limit student expression to tiny, out of the way areas of campus. Statutorily prohibiting these zones will hopefully avoid the need for litigation over this issue in North Carolina. The law also requires institutions to create a range of sanctions for any person under its jurisdiction who “substantially disrupts the functioning of the constituent institution or substantially interferes with the protected free expression rights of others </w:t>
      </w:r>
      <w:proofErr w:type="gramStart"/>
      <w:r>
        <w:t>… .</w:t>
      </w:r>
      <w:proofErr w:type="gramEnd"/>
      <w:r>
        <w:t>” The substantial disruption standard is necessary to ensure that fleeting boos, for example, (which constitute protected speech) remain protected, while conduct that materially disrupts or otherwise silences others remains actionable.</w:t>
      </w:r>
    </w:p>
    <w:p w14:paraId="6279862D" w14:textId="772FDB31" w:rsidR="00681014" w:rsidRDefault="002C3B4C" w:rsidP="00681014">
      <w:pPr>
        <w:pStyle w:val="Contention2"/>
      </w:pPr>
      <w:bookmarkStart w:id="12" w:name="_Toc499348474"/>
      <w:r>
        <w:t>Several other</w:t>
      </w:r>
      <w:r w:rsidR="00681014">
        <w:t xml:space="preserve"> states have laws to ban free speech zones</w:t>
      </w:r>
      <w:bookmarkEnd w:id="12"/>
    </w:p>
    <w:p w14:paraId="6AAF0D75" w14:textId="60B2C6E7" w:rsidR="00234A00" w:rsidRDefault="00CF5477" w:rsidP="00234A00">
      <w:pPr>
        <w:pStyle w:val="Citation3"/>
      </w:pPr>
      <w:bookmarkStart w:id="13" w:name="_Toc499348277"/>
      <w:r w:rsidRPr="00CF5477">
        <w:rPr>
          <w:u w:val="single"/>
        </w:rPr>
        <w:t>Lauren Camera, 2017.</w:t>
      </w:r>
      <w:r>
        <w:t xml:space="preserve"> (</w:t>
      </w:r>
      <w:r w:rsidRPr="00CF5477">
        <w:t>education reporter at U.S. News &amp; World Report. She’s covered education policy and politics for nearly a decade and has written for Education Week, The Hechinger Report, Congressional Quarterly, Roll Call, and the Chronicle of Higher Education. She was a 2013 Spencer Education Fellow at Columbia University’s School of Journalism</w:t>
      </w:r>
      <w:r>
        <w:t>) “</w:t>
      </w:r>
      <w:r w:rsidRPr="00CF5477">
        <w:t>Campus Free Speech Laws Ignite the Country</w:t>
      </w:r>
      <w:r>
        <w:t xml:space="preserve">” </w:t>
      </w:r>
      <w:r w:rsidRPr="00CF5477">
        <w:t xml:space="preserve">July 31, 2017 </w:t>
      </w:r>
      <w:hyperlink r:id="rId13" w:history="1">
        <w:r w:rsidR="00E05038" w:rsidRPr="009A1C91">
          <w:rPr>
            <w:rStyle w:val="Hyperlink"/>
          </w:rPr>
          <w:t>https://www.usnews.com/news/best-states/articles/2017-07-31/campus-free-speech-laws-ignite-the-country</w:t>
        </w:r>
        <w:bookmarkEnd w:id="13"/>
      </w:hyperlink>
      <w:r w:rsidR="00E05038">
        <w:t xml:space="preserve"> </w:t>
      </w:r>
    </w:p>
    <w:p w14:paraId="55E266A9" w14:textId="13739259" w:rsidR="00234A00" w:rsidRDefault="00234A00" w:rsidP="006B2996">
      <w:pPr>
        <w:pStyle w:val="Evidence"/>
        <w:rPr>
          <w:u w:val="single"/>
        </w:rPr>
      </w:pPr>
      <w:r w:rsidRPr="00234A00">
        <w:rPr>
          <w:u w:val="single"/>
        </w:rPr>
        <w:t xml:space="preserve">Over the weekend, North Carolina joined a handful of states with laws on the books regarding free speech on college campuses, banning so-called "free speech zones" and requiring campuses to sanction anyone who interferes with the free speech rights of others. </w:t>
      </w:r>
      <w:r w:rsidRPr="00234A00">
        <w:t xml:space="preserve">"Every year there seems to be one higher education policy issue that spreads rapidly throughout the states," says Thomas </w:t>
      </w:r>
      <w:proofErr w:type="spellStart"/>
      <w:r w:rsidRPr="00234A00">
        <w:t>Harnisch</w:t>
      </w:r>
      <w:proofErr w:type="spellEnd"/>
      <w:r w:rsidRPr="00234A00">
        <w:t xml:space="preserve">, director of state relations and policy analysis at the American Association of State Colleges and Universities. "This year it's campus free speech legislation." The wave of campus free speech legislation comes on the heels of a grueling school year for the First Amendment on campuses across the country. Violent protests largely against conservative speakers highlight the recent struggle colleges and universities are having walking a line between preserving free speech and acting as a space that showcases a variety of ideas, while at the same time protecting students – particularly those in demographic groups who may feel marginalized or threatened by the ideas espoused by a group or speaker. </w:t>
      </w:r>
      <w:r w:rsidRPr="00234A00">
        <w:rPr>
          <w:u w:val="single"/>
        </w:rPr>
        <w:t>The Tar Heel State is at least the fifth state – Colorado, Tennessee, Utah and Virginia are the others – with such a law. And other states have legislative proposals in the pipeline, including California, Illinois, Michigan, Texas and Wisconsin.</w:t>
      </w:r>
    </w:p>
    <w:p w14:paraId="4ECE378A" w14:textId="77777777" w:rsidR="000B179A" w:rsidRDefault="000B179A" w:rsidP="000B179A">
      <w:pPr>
        <w:pStyle w:val="Contention2"/>
      </w:pPr>
      <w:bookmarkStart w:id="14" w:name="_Toc499348475"/>
      <w:r>
        <w:lastRenderedPageBreak/>
        <w:t>22 States considering campus free speech bills</w:t>
      </w:r>
      <w:bookmarkEnd w:id="14"/>
    </w:p>
    <w:p w14:paraId="5835824C" w14:textId="2B210548" w:rsidR="000B179A" w:rsidRDefault="000B179A" w:rsidP="000B179A">
      <w:pPr>
        <w:pStyle w:val="Citation3"/>
      </w:pPr>
      <w:bookmarkStart w:id="15" w:name="_Toc499348278"/>
      <w:r w:rsidRPr="00FA6149">
        <w:rPr>
          <w:u w:val="single"/>
        </w:rPr>
        <w:t>Sophie Quinton, 2017.</w:t>
      </w:r>
      <w:r>
        <w:t xml:space="preserve"> (</w:t>
      </w:r>
      <w:r w:rsidR="002C3B4C">
        <w:t>journalist; previously</w:t>
      </w:r>
      <w:r w:rsidRPr="00CF5477">
        <w:t>, she wrote for National Journal, where she covered the White House and was a lead reporter for series on demo</w:t>
      </w:r>
      <w:r w:rsidR="002C3B4C">
        <w:t xml:space="preserve">graphic change and the economy; </w:t>
      </w:r>
      <w:r w:rsidRPr="00CF5477">
        <w:t>has appeared on radio prog</w:t>
      </w:r>
      <w:r w:rsidR="002C3B4C">
        <w:t xml:space="preserve">rams and MSNBC’s “Morning Joe.”; </w:t>
      </w:r>
      <w:r w:rsidRPr="00CF5477">
        <w:t>graduated cum laude from Yale University in 2010.</w:t>
      </w:r>
      <w:r>
        <w:t>) “</w:t>
      </w:r>
      <w:r w:rsidRPr="00CF5477">
        <w:t>Charlottesville May Put The Brakes On Campus Free Speech Laws</w:t>
      </w:r>
      <w:r>
        <w:t xml:space="preserve">” </w:t>
      </w:r>
      <w:r w:rsidRPr="00CF5477">
        <w:t xml:space="preserve">Aug 24, 2017 </w:t>
      </w:r>
      <w:hyperlink r:id="rId14" w:history="1">
        <w:r w:rsidR="00E05038" w:rsidRPr="009A1C91">
          <w:rPr>
            <w:rStyle w:val="Hyperlink"/>
          </w:rPr>
          <w:t>http://www.huffingtonpost.com/entry/charlottesville-may-put-the-brakes-on-campus-free-speech_us_599ee3b9e4b0cb7715bfd39c</w:t>
        </w:r>
        <w:bookmarkEnd w:id="15"/>
      </w:hyperlink>
      <w:r w:rsidR="00E05038">
        <w:t xml:space="preserve"> </w:t>
      </w:r>
    </w:p>
    <w:p w14:paraId="17D47D4C" w14:textId="77777777" w:rsidR="000B179A" w:rsidRDefault="000B179A" w:rsidP="000B179A">
      <w:pPr>
        <w:pStyle w:val="Evidence"/>
      </w:pPr>
      <w:r>
        <w:t xml:space="preserve">This year lawmakers in 22 states considered bills to protect free speech on public college campuses, according to the latest tally from the American Association of State Colleges and Universities. That count includes some bills designed to protect student journalists, said Thomas </w:t>
      </w:r>
      <w:proofErr w:type="spellStart"/>
      <w:r>
        <w:t>Harnisch</w:t>
      </w:r>
      <w:proofErr w:type="spellEnd"/>
      <w:r>
        <w:t xml:space="preserve">, director of state relations and policy analysis for the organization. </w:t>
      </w:r>
    </w:p>
    <w:p w14:paraId="4DD77E5C" w14:textId="2DD59237" w:rsidR="000B179A" w:rsidRDefault="002C3B4C" w:rsidP="000B179A">
      <w:pPr>
        <w:pStyle w:val="Contention2"/>
      </w:pPr>
      <w:bookmarkStart w:id="16" w:name="_Toc499348476"/>
      <w:r>
        <w:t>State</w:t>
      </w:r>
      <w:r w:rsidR="000B179A">
        <w:t xml:space="preserve"> laws in place</w:t>
      </w:r>
      <w:r>
        <w:t>, and individuals can sue for damages if their free speech rights are violated</w:t>
      </w:r>
      <w:bookmarkEnd w:id="16"/>
    </w:p>
    <w:p w14:paraId="446914FC" w14:textId="494CC260" w:rsidR="002C3B4C" w:rsidRDefault="002C3B4C" w:rsidP="002C3B4C">
      <w:pPr>
        <w:pStyle w:val="Citation3"/>
      </w:pPr>
      <w:bookmarkStart w:id="17" w:name="_Toc499348279"/>
      <w:r w:rsidRPr="00FA6149">
        <w:rPr>
          <w:u w:val="single"/>
        </w:rPr>
        <w:t>Sophie Quinton, 2017.</w:t>
      </w:r>
      <w:r>
        <w:t xml:space="preserve"> (journalist; previously</w:t>
      </w:r>
      <w:r w:rsidRPr="00CF5477">
        <w:t>, she wrote for National Journal, where she covered the White House and was a lead reporter for series on demo</w:t>
      </w:r>
      <w:r>
        <w:t xml:space="preserve">graphic change and the economy; </w:t>
      </w:r>
      <w:r w:rsidRPr="00CF5477">
        <w:t>has appeared on radio prog</w:t>
      </w:r>
      <w:r>
        <w:t xml:space="preserve">rams and MSNBC’s “Morning Joe.”; </w:t>
      </w:r>
      <w:r w:rsidRPr="00CF5477">
        <w:t>graduated cum laude from Yale University in 2010.</w:t>
      </w:r>
      <w:r>
        <w:t>) “</w:t>
      </w:r>
      <w:r w:rsidRPr="00CF5477">
        <w:t>Charlottesville May Put The Brakes On Campus Free Speech Laws</w:t>
      </w:r>
      <w:r>
        <w:t xml:space="preserve">” </w:t>
      </w:r>
      <w:r w:rsidRPr="00CF5477">
        <w:t xml:space="preserve">Aug 24, 2017 </w:t>
      </w:r>
      <w:hyperlink r:id="rId15" w:history="1">
        <w:r w:rsidR="00E05038" w:rsidRPr="009A1C91">
          <w:rPr>
            <w:rStyle w:val="Hyperlink"/>
          </w:rPr>
          <w:t>http://www.huffingtonpost.com/entry/charlottesville-may-put-the-brakes-on-campus-free-speech_us_599ee3b9e4b0cb7715bfd39c</w:t>
        </w:r>
        <w:bookmarkEnd w:id="17"/>
      </w:hyperlink>
      <w:r w:rsidR="00E05038">
        <w:t xml:space="preserve"> </w:t>
      </w:r>
    </w:p>
    <w:p w14:paraId="23AED8AA" w14:textId="77777777" w:rsidR="000B179A" w:rsidRDefault="000B179A" w:rsidP="000B179A">
      <w:pPr>
        <w:pStyle w:val="Evidence"/>
      </w:pPr>
      <w:r>
        <w:t>But some of the new laws penalize colleges for suppressing free speech, and some proposed laws would penalize students for doing so. Five of the state laws passed so far are based on model legislation produced by the Foundation for Individual Rights in Education. Arizona, Colorado, Missouri, Utah and Virginia have enacted laws that prevent public universities from creating “free speech zones,” designated areas for protests, rallies and pamphleteering. Under the Missouri and Utah laws, courts will automatically award damages to a person whose free speech rights are violated.  </w:t>
      </w:r>
    </w:p>
    <w:p w14:paraId="75571B13" w14:textId="428EC274" w:rsidR="002C3B4C" w:rsidRDefault="002C3B4C" w:rsidP="002C3B4C">
      <w:pPr>
        <w:pStyle w:val="Contention1"/>
      </w:pPr>
      <w:bookmarkStart w:id="18" w:name="_Toc499348477"/>
      <w:r>
        <w:t>2.  Courts are solving</w:t>
      </w:r>
      <w:bookmarkEnd w:id="18"/>
    </w:p>
    <w:p w14:paraId="53C21B13" w14:textId="119E67DB" w:rsidR="00681014" w:rsidRDefault="002C3B4C" w:rsidP="00681014">
      <w:pPr>
        <w:pStyle w:val="Contention2"/>
      </w:pPr>
      <w:bookmarkStart w:id="19" w:name="_Toc499348478"/>
      <w:r>
        <w:t>Laws on the books already</w:t>
      </w:r>
      <w:r w:rsidR="00681014">
        <w:t xml:space="preserve"> protect 1</w:t>
      </w:r>
      <w:r w:rsidR="00681014" w:rsidRPr="00681014">
        <w:rPr>
          <w:vertAlign w:val="superscript"/>
        </w:rPr>
        <w:t>st</w:t>
      </w:r>
      <w:r w:rsidR="00681014">
        <w:t xml:space="preserve"> amendment rights</w:t>
      </w:r>
      <w:r>
        <w:t xml:space="preserve"> and the courts can uphold them</w:t>
      </w:r>
      <w:bookmarkEnd w:id="19"/>
    </w:p>
    <w:p w14:paraId="23146975" w14:textId="40907D78" w:rsidR="002C3B4C" w:rsidRDefault="002C3B4C" w:rsidP="002C3B4C">
      <w:pPr>
        <w:pStyle w:val="Citation3"/>
      </w:pPr>
      <w:bookmarkStart w:id="20" w:name="_Toc499348280"/>
      <w:r w:rsidRPr="00CF5477">
        <w:rPr>
          <w:u w:val="single"/>
        </w:rPr>
        <w:t>Lauren Camera, 2017.</w:t>
      </w:r>
      <w:r>
        <w:t xml:space="preserve"> (</w:t>
      </w:r>
      <w:r w:rsidRPr="00CF5477">
        <w:t>education reporter at U.S. News &amp; World Report. She’s covered education policy and politics for nearly a decade and has written for Education Week, The Hechinger Report, Congressional Quarterly, Roll Call, and the Chronicle of Higher Education. She was a 2013 Spencer Education Fellow at Columbia University’s School of Journalism</w:t>
      </w:r>
      <w:r>
        <w:t>) “</w:t>
      </w:r>
      <w:r w:rsidRPr="00CF5477">
        <w:t>Campus Free Speech Laws Ignite the Country</w:t>
      </w:r>
      <w:r>
        <w:t xml:space="preserve">” </w:t>
      </w:r>
      <w:r w:rsidRPr="00CF5477">
        <w:t xml:space="preserve">July 31, 2017 </w:t>
      </w:r>
      <w:hyperlink r:id="rId16" w:history="1">
        <w:r w:rsidR="00E05038" w:rsidRPr="009A1C91">
          <w:rPr>
            <w:rStyle w:val="Hyperlink"/>
          </w:rPr>
          <w:t>https://www.usnews.com/news/best-states/articles/2017-07-31/campus-free-speech-laws-ignite-the-country</w:t>
        </w:r>
        <w:bookmarkEnd w:id="20"/>
      </w:hyperlink>
      <w:r w:rsidR="00E05038">
        <w:t xml:space="preserve"> </w:t>
      </w:r>
    </w:p>
    <w:p w14:paraId="2A12DF30" w14:textId="3DAABD45" w:rsidR="00234A00" w:rsidRDefault="00234A00" w:rsidP="00234A00">
      <w:pPr>
        <w:pStyle w:val="Evidence"/>
      </w:pPr>
      <w:r>
        <w:t xml:space="preserve">The American Association of State Colleges and Universities, which does not take an official uniform stance on free speech legislation since it represents schools across every state in the country, nevertheless harbors concerns. "State universities are public spaces and are subject to the First Amendment of the Constitution and if any student or group feels that their rights under the First Amendment have been violated, the courts are always at their disposal," </w:t>
      </w:r>
      <w:proofErr w:type="spellStart"/>
      <w:r>
        <w:t>Harnisch</w:t>
      </w:r>
      <w:proofErr w:type="spellEnd"/>
      <w:r>
        <w:t xml:space="preserve"> says.</w:t>
      </w:r>
    </w:p>
    <w:p w14:paraId="0502F68F" w14:textId="5DB96FB0" w:rsidR="002C3B4C" w:rsidRDefault="002C3B4C" w:rsidP="002C3B4C">
      <w:pPr>
        <w:pStyle w:val="Contention1"/>
      </w:pPr>
      <w:bookmarkStart w:id="21" w:name="_Toc499348479"/>
      <w:r>
        <w:lastRenderedPageBreak/>
        <w:t>3.  Betsy DeVos is solving</w:t>
      </w:r>
      <w:bookmarkEnd w:id="21"/>
    </w:p>
    <w:p w14:paraId="50138FB0" w14:textId="3F2C4C8D" w:rsidR="00681014" w:rsidRDefault="00681014" w:rsidP="00681014">
      <w:pPr>
        <w:pStyle w:val="Contention2"/>
      </w:pPr>
      <w:bookmarkStart w:id="22" w:name="_Toc499348480"/>
      <w:r>
        <w:t>Trump administration already warning colleges</w:t>
      </w:r>
      <w:bookmarkEnd w:id="22"/>
    </w:p>
    <w:p w14:paraId="73BE3561" w14:textId="48DD9593" w:rsidR="00CF5477" w:rsidRDefault="00CF5477" w:rsidP="00CF5477">
      <w:pPr>
        <w:pStyle w:val="Citation3"/>
      </w:pPr>
      <w:bookmarkStart w:id="23" w:name="_Toc499348281"/>
      <w:r w:rsidRPr="00CF5477">
        <w:rPr>
          <w:u w:val="single"/>
        </w:rPr>
        <w:t>Lauren Camera, 2017.</w:t>
      </w:r>
      <w:r>
        <w:t xml:space="preserve"> (</w:t>
      </w:r>
      <w:r w:rsidRPr="00CF5477">
        <w:t>education reporter at U.S. News &amp; World Report</w:t>
      </w:r>
      <w:r w:rsidR="00374025">
        <w:t>;</w:t>
      </w:r>
      <w:r w:rsidRPr="00CF5477">
        <w:t xml:space="preserve"> was a 2013 Spencer Education Fellow at Columbia University’s School of Journalism, where she conducted a reporting project about the impact of the Obama administration’s competitive ed</w:t>
      </w:r>
      <w:r>
        <w:t>ucation grant, Race to the Top.) “</w:t>
      </w:r>
      <w:r w:rsidRPr="00CF5477">
        <w:t>Campus Free Speech Laws Ignite the Country</w:t>
      </w:r>
      <w:r>
        <w:t xml:space="preserve">” </w:t>
      </w:r>
      <w:r w:rsidRPr="00CF5477">
        <w:t xml:space="preserve">July 31, 2017 </w:t>
      </w:r>
      <w:hyperlink r:id="rId17" w:history="1">
        <w:r w:rsidR="00E05038" w:rsidRPr="009A1C91">
          <w:rPr>
            <w:rStyle w:val="Hyperlink"/>
          </w:rPr>
          <w:t>https://www.usnews.com/news/best-states/articles/2017-07-31/campus-free-speech-laws-ignite-the-country</w:t>
        </w:r>
        <w:bookmarkEnd w:id="23"/>
      </w:hyperlink>
      <w:r w:rsidR="00E05038">
        <w:t xml:space="preserve"> </w:t>
      </w:r>
    </w:p>
    <w:p w14:paraId="565AFFFB" w14:textId="48872C80" w:rsidR="00234A00" w:rsidRDefault="00234A00" w:rsidP="00234A00">
      <w:pPr>
        <w:pStyle w:val="Evidence"/>
      </w:pPr>
      <w:r w:rsidRPr="00681014">
        <w:rPr>
          <w:u w:val="single"/>
        </w:rPr>
        <w:t xml:space="preserve">Earlier this month, Secretary of Education Betsy DeVos told state legislators and those in charge of setting funding levels for public universities that they should put campus officials on notice if they, their faculty or student body try to curb free speech. After the April incident at Berkeley, President Donald Trump blasted the protest violence and floated the possibility of withholding federal funding from the school. </w:t>
      </w:r>
      <w:r w:rsidRPr="00234A00">
        <w:t>Notably, withholding federal funding is not a penalty currently applicable to a freedom-of-speech infringement, though it is for other infractions.</w:t>
      </w:r>
    </w:p>
    <w:p w14:paraId="2DFEA56E" w14:textId="7B7B890F" w:rsidR="002C3B4C" w:rsidRDefault="002C3B4C" w:rsidP="002C3B4C">
      <w:pPr>
        <w:pStyle w:val="Contention1"/>
      </w:pPr>
      <w:bookmarkStart w:id="24" w:name="_Toc499348481"/>
      <w:r>
        <w:t>4.  Status Quo regulations solve</w:t>
      </w:r>
      <w:bookmarkEnd w:id="24"/>
    </w:p>
    <w:p w14:paraId="68F37119" w14:textId="1374C8A8" w:rsidR="00681014" w:rsidRDefault="002C3B4C" w:rsidP="000B179A">
      <w:pPr>
        <w:pStyle w:val="Contention2"/>
      </w:pPr>
      <w:bookmarkStart w:id="25" w:name="_Toc499348482"/>
      <w:r>
        <w:t>New "</w:t>
      </w:r>
      <w:r w:rsidR="00681014">
        <w:t>Free speech</w:t>
      </w:r>
      <w:r>
        <w:t>"</w:t>
      </w:r>
      <w:r w:rsidR="00681014">
        <w:t xml:space="preserve"> laws </w:t>
      </w:r>
      <w:r>
        <w:t xml:space="preserve">are </w:t>
      </w:r>
      <w:r w:rsidR="00681014">
        <w:t>redundant</w:t>
      </w:r>
      <w:r>
        <w:t xml:space="preserve">:  SQ federal laws require, and colleges generally do, </w:t>
      </w:r>
      <w:r w:rsidR="008C7D0C">
        <w:t>protect free speech</w:t>
      </w:r>
      <w:bookmarkEnd w:id="25"/>
    </w:p>
    <w:p w14:paraId="66E85E6E" w14:textId="7978FD8E" w:rsidR="002C3B4C" w:rsidRDefault="002C3B4C" w:rsidP="002C3B4C">
      <w:pPr>
        <w:pStyle w:val="Citation3"/>
      </w:pPr>
      <w:bookmarkStart w:id="26" w:name="_Toc499348282"/>
      <w:r w:rsidRPr="00FA6149">
        <w:rPr>
          <w:u w:val="single"/>
        </w:rPr>
        <w:t>Sophie Quinton, 2017.</w:t>
      </w:r>
      <w:r>
        <w:t xml:space="preserve"> (journalist; previously</w:t>
      </w:r>
      <w:r w:rsidRPr="00CF5477">
        <w:t>, she wrote for National Journal, where she covered the White House and was a lead reporter for series on demo</w:t>
      </w:r>
      <w:r>
        <w:t xml:space="preserve">graphic change and the economy; </w:t>
      </w:r>
      <w:r w:rsidRPr="00CF5477">
        <w:t>has appeared on radio prog</w:t>
      </w:r>
      <w:r>
        <w:t xml:space="preserve">rams and MSNBC’s “Morning Joe.”; </w:t>
      </w:r>
      <w:r w:rsidRPr="00CF5477">
        <w:t>graduated cum laude from Yale University in 2010.</w:t>
      </w:r>
      <w:r>
        <w:t>) “</w:t>
      </w:r>
      <w:r w:rsidRPr="00CF5477">
        <w:t>Charlottesville May Put The Brakes On Campus Free Speech Laws</w:t>
      </w:r>
      <w:r>
        <w:t xml:space="preserve">” </w:t>
      </w:r>
      <w:r w:rsidRPr="00CF5477">
        <w:t xml:space="preserve">Aug 24, 2017 </w:t>
      </w:r>
      <w:hyperlink r:id="rId18" w:history="1">
        <w:r w:rsidR="00E05038" w:rsidRPr="009A1C91">
          <w:rPr>
            <w:rStyle w:val="Hyperlink"/>
          </w:rPr>
          <w:t>http://www.huffingtonpost.com/entry/charlottesville-may-put-the-brakes-on-campus-free-speech_us_599ee3b9e4b0cb7715bfd39c</w:t>
        </w:r>
        <w:bookmarkEnd w:id="26"/>
      </w:hyperlink>
      <w:r w:rsidR="00E05038">
        <w:t xml:space="preserve"> </w:t>
      </w:r>
    </w:p>
    <w:p w14:paraId="2EF66B0C" w14:textId="4F263E3B" w:rsidR="00CF5477" w:rsidRDefault="00CF5477" w:rsidP="00CF5477">
      <w:pPr>
        <w:pStyle w:val="Evidence"/>
      </w:pPr>
      <w:r w:rsidRPr="00CF5477">
        <w:t>Legal experts say campus free speech laws are often redundant, because public institutions have to uphold the First Amendment under federal law anyway. Colleges generally have adequate policies for disciplining overly disruptive heckling and other violations of free speech without being required to by state law, said Michael Olivas, a higher education law expert and professor at the University of Houston Law Center.</w:t>
      </w:r>
    </w:p>
    <w:p w14:paraId="427BF2B9" w14:textId="3E7B30EB" w:rsidR="00374025" w:rsidRDefault="00374025" w:rsidP="00374025">
      <w:pPr>
        <w:pStyle w:val="Contention2"/>
      </w:pPr>
      <w:bookmarkStart w:id="27" w:name="_Toc499348483"/>
      <w:r>
        <w:t>New trend shows reforms working:  Nine-year decline in free-speech restrictions on campus</w:t>
      </w:r>
      <w:bookmarkEnd w:id="27"/>
    </w:p>
    <w:p w14:paraId="281B7674" w14:textId="34F5E577" w:rsidR="00374025" w:rsidRPr="004F781A" w:rsidRDefault="00374025" w:rsidP="00374025">
      <w:pPr>
        <w:pStyle w:val="Citation3"/>
      </w:pPr>
      <w:bookmarkStart w:id="28" w:name="_Toc499348283"/>
      <w:r w:rsidRPr="001D1EEF">
        <w:rPr>
          <w:u w:val="single"/>
        </w:rPr>
        <w:t xml:space="preserve">Dian </w:t>
      </w:r>
      <w:proofErr w:type="spellStart"/>
      <w:r w:rsidRPr="001D1EEF">
        <w:rPr>
          <w:u w:val="single"/>
        </w:rPr>
        <w:t>Schaffhauser</w:t>
      </w:r>
      <w:proofErr w:type="spellEnd"/>
      <w:r w:rsidRPr="001D1EEF">
        <w:rPr>
          <w:u w:val="single"/>
        </w:rPr>
        <w:t>, 2016.</w:t>
      </w:r>
      <w:r>
        <w:t xml:space="preserve"> (</w:t>
      </w:r>
      <w:r w:rsidRPr="001D1EEF">
        <w:t>senior contributing editor for 1105 Media's education publications THE</w:t>
      </w:r>
      <w:r>
        <w:t xml:space="preserve"> Journal and Campus Technology.</w:t>
      </w:r>
      <w:r w:rsidRPr="001D1EEF">
        <w:t xml:space="preserve"> Campus Technology is one of higher education's top information sources — delivering valuable information via a daily site, monthly digital magazine, newsletters, webinars and online tools.</w:t>
      </w:r>
      <w:r>
        <w:t>) “</w:t>
      </w:r>
      <w:r w:rsidRPr="001D1EEF">
        <w:t>Annual FIRE Survey Finds Improvement in College Free Speech Policies</w:t>
      </w:r>
      <w:r>
        <w:t xml:space="preserve">” December 14, 2016. </w:t>
      </w:r>
      <w:hyperlink r:id="rId19" w:history="1">
        <w:r w:rsidR="00E05038" w:rsidRPr="009A1C91">
          <w:rPr>
            <w:rStyle w:val="Hyperlink"/>
          </w:rPr>
          <w:t>https://campustechnology.com/articles/2016/12/14/annual-fire-survey-finds-improvement-in-college-free-speech-policies.aspx?m=1</w:t>
        </w:r>
        <w:bookmarkEnd w:id="28"/>
      </w:hyperlink>
      <w:r w:rsidR="00E05038">
        <w:t xml:space="preserve"> </w:t>
      </w:r>
    </w:p>
    <w:p w14:paraId="409C126A" w14:textId="77777777" w:rsidR="00374025" w:rsidRDefault="00374025" w:rsidP="00374025">
      <w:pPr>
        <w:pStyle w:val="Evidence"/>
      </w:pPr>
      <w:r w:rsidRPr="001D1EEF">
        <w:t>A new report out from the Foundation for Individual Rights in Education (FIRE) has issued red lights to 40 percent of institutions of higher education for their "severely restrictive" written policies on free speech. Still, that's an improvement over last year, when the count was 49 percent. The latest results reveal a continuation of the decline that has been occurring over the last nine years.</w:t>
      </w:r>
    </w:p>
    <w:p w14:paraId="6974EC3A" w14:textId="086719FA" w:rsidR="00033EB4" w:rsidRDefault="00596825" w:rsidP="00596825">
      <w:pPr>
        <w:pStyle w:val="Contention1"/>
      </w:pPr>
      <w:bookmarkStart w:id="29" w:name="_Toc499348484"/>
      <w:r>
        <w:lastRenderedPageBreak/>
        <w:t>HARMS / SIGNIFICANCE</w:t>
      </w:r>
      <w:bookmarkEnd w:id="29"/>
    </w:p>
    <w:p w14:paraId="6AA0F1A9" w14:textId="10113EB0" w:rsidR="008C7D0C" w:rsidRDefault="008C7D0C" w:rsidP="00596825">
      <w:pPr>
        <w:pStyle w:val="Contention1"/>
      </w:pPr>
      <w:bookmarkStart w:id="30" w:name="_Toc499348485"/>
      <w:r>
        <w:t>1.  Some free speech limits are valid, not oppressive</w:t>
      </w:r>
      <w:bookmarkEnd w:id="30"/>
    </w:p>
    <w:p w14:paraId="3F130D07" w14:textId="305978A4" w:rsidR="008C7D0C" w:rsidRDefault="008C7D0C" w:rsidP="008C7D0C">
      <w:pPr>
        <w:pStyle w:val="Contention2"/>
      </w:pPr>
      <w:bookmarkStart w:id="31" w:name="_Toc499348486"/>
      <w:r>
        <w:t>Must balance between free speech and campus safety</w:t>
      </w:r>
      <w:bookmarkEnd w:id="31"/>
    </w:p>
    <w:p w14:paraId="58E7AC61" w14:textId="461B0991" w:rsidR="008C7D0C" w:rsidRDefault="008C7D0C" w:rsidP="008C7D0C">
      <w:pPr>
        <w:pStyle w:val="Citation3"/>
      </w:pPr>
      <w:bookmarkStart w:id="32" w:name="_Toc499348284"/>
      <w:r w:rsidRPr="00FA6149">
        <w:rPr>
          <w:u w:val="single"/>
        </w:rPr>
        <w:t>Sophie Quinton, 2017.</w:t>
      </w:r>
      <w:r>
        <w:t xml:space="preserve"> (journalist; previously</w:t>
      </w:r>
      <w:r w:rsidRPr="00CF5477">
        <w:t>, she wrote for National Journal, where she covered the White House and was a lead reporter for series on demo</w:t>
      </w:r>
      <w:r>
        <w:t xml:space="preserve">graphic change and the economy; </w:t>
      </w:r>
      <w:r w:rsidRPr="00CF5477">
        <w:t>has appeared on radio prog</w:t>
      </w:r>
      <w:r>
        <w:t xml:space="preserve">rams and MSNBC’s “Morning Joe.”; </w:t>
      </w:r>
      <w:r w:rsidRPr="00CF5477">
        <w:t>graduated cum laude from Yale University in 2010.</w:t>
      </w:r>
      <w:r>
        <w:t>) “</w:t>
      </w:r>
      <w:r w:rsidRPr="00CF5477">
        <w:t>Charlottesville May Put The Brakes On Campus Free Speech Laws</w:t>
      </w:r>
      <w:r>
        <w:t xml:space="preserve">” </w:t>
      </w:r>
      <w:r w:rsidRPr="00CF5477">
        <w:t xml:space="preserve">Aug 24, 2017 </w:t>
      </w:r>
      <w:hyperlink r:id="rId20" w:history="1">
        <w:r w:rsidR="00E05038" w:rsidRPr="009A1C91">
          <w:rPr>
            <w:rStyle w:val="Hyperlink"/>
          </w:rPr>
          <w:t>http://www.huffingtonpost.com/entry/charlottesville-may-put-the-brakes-on-campus-free-speech_us_599ee3b9e4b0cb7715bfd39c</w:t>
        </w:r>
        <w:bookmarkEnd w:id="32"/>
      </w:hyperlink>
      <w:r w:rsidR="00E05038">
        <w:t xml:space="preserve"> </w:t>
      </w:r>
    </w:p>
    <w:p w14:paraId="4ACCFDDF" w14:textId="77777777" w:rsidR="008C7D0C" w:rsidRDefault="008C7D0C" w:rsidP="008C7D0C">
      <w:pPr>
        <w:pStyle w:val="Evidence"/>
      </w:pPr>
      <w:r>
        <w:t>Meanwhile, universities are trying to figure out how to balance their responsibility to uphold the First Amendment with other considerations, such as campus safety and the need to protect individuals from harassment and discrimination. Free speech shouldn’t be a free-for-all, said Jonathan Alger, president of James Madison University, a public university in Virginia. “The First Amendment is not completely unlimited,” he said.</w:t>
      </w:r>
    </w:p>
    <w:p w14:paraId="2B875C13" w14:textId="27BD955D" w:rsidR="000B179A" w:rsidRDefault="000B179A" w:rsidP="008C7D0C">
      <w:pPr>
        <w:pStyle w:val="Contention2"/>
      </w:pPr>
      <w:bookmarkStart w:id="33" w:name="_Toc499348487"/>
      <w:r>
        <w:t xml:space="preserve">Legal for college to regulate time, place, and manner of speech. </w:t>
      </w:r>
      <w:r w:rsidR="008C7D0C">
        <w:t xml:space="preserve"> </w:t>
      </w:r>
      <w:r>
        <w:t>Don’t want free speech to disrupt class time, for example</w:t>
      </w:r>
      <w:bookmarkEnd w:id="33"/>
      <w:r>
        <w:t xml:space="preserve"> </w:t>
      </w:r>
    </w:p>
    <w:p w14:paraId="0E8C64EA" w14:textId="17DC750F" w:rsidR="00374025" w:rsidRDefault="00374025" w:rsidP="00374025">
      <w:pPr>
        <w:pStyle w:val="Citation3"/>
      </w:pPr>
      <w:bookmarkStart w:id="34" w:name="_Toc499348285"/>
      <w:r w:rsidRPr="00FA6149">
        <w:rPr>
          <w:u w:val="single"/>
        </w:rPr>
        <w:t>Sophie Quinton, 2017.</w:t>
      </w:r>
      <w:r>
        <w:t xml:space="preserve"> (journalist; previously</w:t>
      </w:r>
      <w:r w:rsidRPr="00CF5477">
        <w:t>, she wrote for National Journal, where she covered the White House and was a lead reporter for series on demo</w:t>
      </w:r>
      <w:r>
        <w:t xml:space="preserve">graphic change and the economy; </w:t>
      </w:r>
      <w:r w:rsidRPr="00CF5477">
        <w:t>has appeared on radio prog</w:t>
      </w:r>
      <w:r>
        <w:t xml:space="preserve">rams and MSNBC’s “Morning Joe.”; </w:t>
      </w:r>
      <w:r w:rsidRPr="00CF5477">
        <w:t>graduated cum laude from Yale University in 2010.</w:t>
      </w:r>
      <w:r>
        <w:t>) “</w:t>
      </w:r>
      <w:r w:rsidRPr="00CF5477">
        <w:t>Charlottesville May Put The Brakes On Campus Free Speech Laws</w:t>
      </w:r>
      <w:r>
        <w:t xml:space="preserve">” </w:t>
      </w:r>
      <w:r w:rsidRPr="00CF5477">
        <w:t xml:space="preserve">Aug 24, 2017 </w:t>
      </w:r>
      <w:hyperlink r:id="rId21" w:history="1">
        <w:r w:rsidR="00E05038" w:rsidRPr="009A1C91">
          <w:rPr>
            <w:rStyle w:val="Hyperlink"/>
          </w:rPr>
          <w:t>http://www.huffingtonpost.com/entry/charlottesville-may-put-the-brakes-on-campus-free-speech_us_599ee3b9e4b0cb7715bfd39c</w:t>
        </w:r>
        <w:bookmarkEnd w:id="34"/>
      </w:hyperlink>
      <w:r w:rsidR="00E05038">
        <w:t xml:space="preserve"> </w:t>
      </w:r>
    </w:p>
    <w:p w14:paraId="0179D35C" w14:textId="77777777" w:rsidR="000B179A" w:rsidRDefault="000B179A" w:rsidP="000B179A">
      <w:pPr>
        <w:pStyle w:val="Evidence"/>
      </w:pPr>
      <w:r w:rsidRPr="00CF5477">
        <w:t>Case law says universities can regulate the time, place and manner of speech. They can stop people from rushing into a classroom and taking it over to talk about an unrelated issue, for instance. They can stop rowdy students from yelling into bullhorns in the middle of the night, or creating too much noise in a library.</w:t>
      </w:r>
    </w:p>
    <w:p w14:paraId="39AE1B5C" w14:textId="77777777" w:rsidR="000B179A" w:rsidRDefault="000B179A" w:rsidP="000B179A">
      <w:pPr>
        <w:pStyle w:val="Contention2"/>
      </w:pPr>
      <w:bookmarkStart w:id="35" w:name="_Toc499348488"/>
      <w:r>
        <w:t>No ruling on free speech zones</w:t>
      </w:r>
      <w:bookmarkEnd w:id="35"/>
    </w:p>
    <w:p w14:paraId="675C65F7" w14:textId="3B0826B8" w:rsidR="000B179A" w:rsidRDefault="00374025" w:rsidP="000B179A">
      <w:pPr>
        <w:pStyle w:val="Citation3"/>
      </w:pPr>
      <w:bookmarkStart w:id="36" w:name="_Toc499348286"/>
      <w:r>
        <w:rPr>
          <w:u w:val="single"/>
        </w:rPr>
        <w:t xml:space="preserve">Prof. </w:t>
      </w:r>
      <w:r w:rsidR="000B179A" w:rsidRPr="00FA6149">
        <w:rPr>
          <w:u w:val="single"/>
        </w:rPr>
        <w:t>Neal H. Hutchens, 2017</w:t>
      </w:r>
      <w:r w:rsidR="000B179A">
        <w:t xml:space="preserve"> (</w:t>
      </w:r>
      <w:r w:rsidR="000B179A" w:rsidRPr="00FA6149">
        <w:t>Professor of Higher Educa</w:t>
      </w:r>
      <w:r w:rsidR="000B179A">
        <w:t>tion, University of Mississippi)</w:t>
      </w:r>
      <w:r w:rsidR="000B179A" w:rsidRPr="00FA6149">
        <w:t xml:space="preserve"> </w:t>
      </w:r>
      <w:r w:rsidR="000B179A">
        <w:t>“</w:t>
      </w:r>
      <w:r w:rsidR="000B179A" w:rsidRPr="00FA6149">
        <w:t>New legislation may make free speech on campus less free</w:t>
      </w:r>
      <w:r w:rsidR="000B179A">
        <w:t>”</w:t>
      </w:r>
      <w:r w:rsidR="000B179A" w:rsidRPr="00FA6149">
        <w:t xml:space="preserve"> June 27, 2017</w:t>
      </w:r>
      <w:r w:rsidR="000B179A">
        <w:t xml:space="preserve">. </w:t>
      </w:r>
      <w:hyperlink r:id="rId22" w:history="1">
        <w:r w:rsidR="000B179A" w:rsidRPr="005F052C">
          <w:rPr>
            <w:rStyle w:val="Hyperlink"/>
          </w:rPr>
          <w:t>http://theconversation.com/new-legislation-may-make-free-speech-on-campus-less-free-77609</w:t>
        </w:r>
        <w:bookmarkEnd w:id="36"/>
      </w:hyperlink>
    </w:p>
    <w:p w14:paraId="5EC0A1C0" w14:textId="77777777" w:rsidR="000B179A" w:rsidRDefault="000B179A" w:rsidP="000B179A">
      <w:pPr>
        <w:pStyle w:val="Evidence"/>
      </w:pPr>
      <w:r w:rsidRPr="00FA6149">
        <w:t>The U.S. Supreme Court, however, has not ruled definitively on the legality of designated student speech zones. Consequently, legal battles over their constitutionality continue, as shown by pending litigation involving a Los Angeles community college student who claims he was allowed to distribute copies of the U.S. Constitution only in a designated campus speech zone.</w:t>
      </w:r>
    </w:p>
    <w:p w14:paraId="42C24626" w14:textId="3ACEE3C9" w:rsidR="00374025" w:rsidRDefault="00374025" w:rsidP="00374025">
      <w:pPr>
        <w:pStyle w:val="Contention1"/>
      </w:pPr>
      <w:bookmarkStart w:id="37" w:name="_Toc499348489"/>
      <w:r>
        <w:lastRenderedPageBreak/>
        <w:t>2.  Free speech "problem" not significant enough to justify plan</w:t>
      </w:r>
      <w:bookmarkEnd w:id="37"/>
    </w:p>
    <w:p w14:paraId="35E6B70C" w14:textId="77777777" w:rsidR="000B179A" w:rsidRDefault="000B179A" w:rsidP="000B179A">
      <w:pPr>
        <w:pStyle w:val="Contention2"/>
      </w:pPr>
      <w:bookmarkStart w:id="38" w:name="_Toc499348490"/>
      <w:r>
        <w:t>Campus free speech bill is “a solution in search of a problem”</w:t>
      </w:r>
      <w:bookmarkEnd w:id="38"/>
    </w:p>
    <w:p w14:paraId="6F0910DD" w14:textId="6A8AF464" w:rsidR="000B179A" w:rsidRDefault="000B179A" w:rsidP="000B179A">
      <w:pPr>
        <w:pStyle w:val="Citation3"/>
      </w:pPr>
      <w:bookmarkStart w:id="39" w:name="_Toc499348287"/>
      <w:r w:rsidRPr="00CF5477">
        <w:rPr>
          <w:u w:val="single"/>
        </w:rPr>
        <w:t>Lauren Camera, 2017.</w:t>
      </w:r>
      <w:r>
        <w:t xml:space="preserve"> (</w:t>
      </w:r>
      <w:r w:rsidRPr="00CF5477">
        <w:t>Lauren Camera is an education reporter at U.S. News &amp; World Report. She’s covered education policy and politics for nearly a decade and has written for Education Week, The Hechinger Report, Congressional Quarterly, Roll Call, and the Chronicle of Higher Education. She was a 2013 Spencer Education Fellow at Columbia University’s School of Journalism, where she conducted a reporting project about the impact of the Obama administration’s competitive ed</w:t>
      </w:r>
      <w:r>
        <w:t>ucation grant, Race to the Top.) “</w:t>
      </w:r>
      <w:r w:rsidRPr="00CF5477">
        <w:t>Campus Free Speech Laws Ignite the Country</w:t>
      </w:r>
      <w:r>
        <w:t xml:space="preserve">” </w:t>
      </w:r>
      <w:r w:rsidRPr="00CF5477">
        <w:t xml:space="preserve">July 31, 2017 </w:t>
      </w:r>
      <w:hyperlink r:id="rId23" w:history="1">
        <w:r w:rsidR="00E05038" w:rsidRPr="009A1C91">
          <w:rPr>
            <w:rStyle w:val="Hyperlink"/>
          </w:rPr>
          <w:t>https://www.usnews.com/news/best-states/articles/2017-07-31/campus-free-speech-laws-ignite-the-country</w:t>
        </w:r>
        <w:bookmarkEnd w:id="39"/>
      </w:hyperlink>
      <w:r w:rsidR="00E05038">
        <w:t xml:space="preserve"> </w:t>
      </w:r>
    </w:p>
    <w:p w14:paraId="49D8CF64" w14:textId="77777777" w:rsidR="000B179A" w:rsidRDefault="000B179A" w:rsidP="000B179A">
      <w:pPr>
        <w:pStyle w:val="Evidence"/>
      </w:pPr>
      <w:proofErr w:type="spellStart"/>
      <w:r w:rsidRPr="00681014">
        <w:rPr>
          <w:u w:val="single"/>
        </w:rPr>
        <w:t>Reichman</w:t>
      </w:r>
      <w:proofErr w:type="spellEnd"/>
      <w:r w:rsidRPr="00681014">
        <w:rPr>
          <w:u w:val="single"/>
        </w:rPr>
        <w:t xml:space="preserve"> agrees, and pointed to Louisiana, where</w:t>
      </w:r>
      <w:r>
        <w:t xml:space="preserve"> </w:t>
      </w:r>
      <w:r w:rsidRPr="00681014">
        <w:rPr>
          <w:u w:val="single"/>
        </w:rPr>
        <w:t>Democratic Gov. John Bel Edwards vetoed a campus free speech bill in June, calling it "a solution in search of a problem"</w:t>
      </w:r>
      <w:r>
        <w:t xml:space="preserve"> and "unnecessary and overly burdensome</w:t>
      </w:r>
      <w:r w:rsidRPr="00681014">
        <w:rPr>
          <w:u w:val="single"/>
        </w:rPr>
        <w:t>." "We generally think that current laws are adequate and campus policies are what should really address this," he says</w:t>
      </w:r>
      <w:r>
        <w:t>. "Our concern is that in many of these laws the proposals are one-sided. They are more about the restriction to demonstrate than the right to speak."</w:t>
      </w:r>
    </w:p>
    <w:p w14:paraId="612DFC4D" w14:textId="56A11291" w:rsidR="00596825" w:rsidRPr="001D1EEF" w:rsidRDefault="00C833D6" w:rsidP="00C833D6">
      <w:pPr>
        <w:pStyle w:val="Contention2"/>
      </w:pPr>
      <w:bookmarkStart w:id="40" w:name="_Toc499348491"/>
      <w:r>
        <w:t>Public universities had dramatic drop in free-speech problems. Why are we worried about them?</w:t>
      </w:r>
      <w:bookmarkEnd w:id="40"/>
    </w:p>
    <w:p w14:paraId="2EDF06FD" w14:textId="41D22037" w:rsidR="001D1EEF" w:rsidRPr="004F781A" w:rsidRDefault="001D1EEF" w:rsidP="001D1EEF">
      <w:pPr>
        <w:pStyle w:val="Citation3"/>
      </w:pPr>
      <w:bookmarkStart w:id="41" w:name="_Toc499348288"/>
      <w:r w:rsidRPr="001D1EEF">
        <w:rPr>
          <w:u w:val="single"/>
        </w:rPr>
        <w:t xml:space="preserve">Dian </w:t>
      </w:r>
      <w:proofErr w:type="spellStart"/>
      <w:r w:rsidRPr="001D1EEF">
        <w:rPr>
          <w:u w:val="single"/>
        </w:rPr>
        <w:t>Schaffhauser</w:t>
      </w:r>
      <w:proofErr w:type="spellEnd"/>
      <w:r w:rsidRPr="001D1EEF">
        <w:rPr>
          <w:u w:val="single"/>
        </w:rPr>
        <w:t>, 2016.</w:t>
      </w:r>
      <w:r>
        <w:t xml:space="preserve"> (</w:t>
      </w:r>
      <w:r w:rsidRPr="001D1EEF">
        <w:t xml:space="preserve">Dian </w:t>
      </w:r>
      <w:proofErr w:type="spellStart"/>
      <w:r w:rsidRPr="001D1EEF">
        <w:t>Schaffhauser</w:t>
      </w:r>
      <w:proofErr w:type="spellEnd"/>
      <w:r w:rsidRPr="001D1EEF">
        <w:t xml:space="preserve"> is a senior contributing editor for 1105 Media's education publications THE</w:t>
      </w:r>
      <w:r>
        <w:t xml:space="preserve"> Journal and Campus Technology.</w:t>
      </w:r>
      <w:r w:rsidRPr="001D1EEF">
        <w:t xml:space="preserve"> Campus Technology is one of higher education's top information sources — delivering valuable information via a daily site, monthly digital magazine, newsletters, webinars and online tools.</w:t>
      </w:r>
      <w:r>
        <w:t>) “</w:t>
      </w:r>
      <w:r w:rsidRPr="001D1EEF">
        <w:t>Annual FIRE Survey Finds Improvement in College Free Speech Policies</w:t>
      </w:r>
      <w:r>
        <w:t xml:space="preserve">” December 14, 2016. </w:t>
      </w:r>
      <w:hyperlink r:id="rId24" w:history="1">
        <w:r w:rsidR="00E05038" w:rsidRPr="009A1C91">
          <w:rPr>
            <w:rStyle w:val="Hyperlink"/>
          </w:rPr>
          <w:t>https://campustechnology.com/articles/2016/12/14/annual-fire-survey-finds-improvement-in-college-free-speech-policies.aspx?m=1</w:t>
        </w:r>
        <w:bookmarkEnd w:id="41"/>
      </w:hyperlink>
      <w:r w:rsidR="00E05038">
        <w:t xml:space="preserve"> </w:t>
      </w:r>
    </w:p>
    <w:p w14:paraId="7B73350D" w14:textId="02DA221E" w:rsidR="001D1EEF" w:rsidRDefault="001D1EEF" w:rsidP="001D1EEF">
      <w:pPr>
        <w:pStyle w:val="Evidence"/>
      </w:pPr>
      <w:r>
        <w:t xml:space="preserve">Public universities, in particular, were highlighted for the dramatic drop they have experienced in red light ratings. Nine years ago, the organization stated, 79 percent of public institutions were given red lights; this year only 34 percent received them. According to FIRE, the change can be tied directly to a letter sent to the heads of many of those institutions in 2015 by the chairman of the U.S. House Judiciary Committee, Representative Bob </w:t>
      </w:r>
      <w:proofErr w:type="spellStart"/>
      <w:r>
        <w:t>Goodlatte</w:t>
      </w:r>
      <w:proofErr w:type="spellEnd"/>
      <w:r>
        <w:t xml:space="preserve"> (R-VA), asking why they supported "speech-restrictive policies" and encouraging them to bring those policies "into accordance with the First Amendment."</w:t>
      </w:r>
    </w:p>
    <w:p w14:paraId="055B90B9" w14:textId="2435F0D4" w:rsidR="00C833D6" w:rsidRDefault="00374025" w:rsidP="00C833D6">
      <w:pPr>
        <w:pStyle w:val="Contention2"/>
      </w:pPr>
      <w:bookmarkStart w:id="42" w:name="_Toc499348492"/>
      <w:r>
        <w:t>Massive</w:t>
      </w:r>
      <w:r w:rsidR="00C833D6">
        <w:t xml:space="preserve"> number of schools removed all speech-restricting rules</w:t>
      </w:r>
      <w:r>
        <w:t xml:space="preserve"> recently</w:t>
      </w:r>
      <w:bookmarkEnd w:id="42"/>
    </w:p>
    <w:p w14:paraId="0ECFAE2B" w14:textId="00A108BA" w:rsidR="00C833D6" w:rsidRDefault="00E05038" w:rsidP="00C833D6">
      <w:pPr>
        <w:pStyle w:val="Citation3"/>
      </w:pPr>
      <w:bookmarkStart w:id="43" w:name="_Toc499348289"/>
      <w:r>
        <w:rPr>
          <w:u w:val="single"/>
        </w:rPr>
        <w:t>FIRE</w:t>
      </w:r>
      <w:r w:rsidR="00C833D6" w:rsidRPr="00410D5C">
        <w:rPr>
          <w:u w:val="single"/>
        </w:rPr>
        <w:t xml:space="preserve"> 2017.</w:t>
      </w:r>
      <w:r w:rsidR="00C833D6">
        <w:t xml:space="preserve"> (The Foundation for Individual Rights in Education (FIRE) is a </w:t>
      </w:r>
      <w:r w:rsidR="00C833D6" w:rsidRPr="00410D5C">
        <w:t>nonpartisan, nonprofit organization dedicated to defending liberty, freedom of speech, due process, academic freedom, legal equality and freedom of conscience on America's college campuses</w:t>
      </w:r>
      <w:r w:rsidR="00C833D6">
        <w:t xml:space="preserve">.) “SPOTLIGHT ON SPEECH CODES 2017” 2017. Studied conclusion for 2016-2017 school year.  </w:t>
      </w:r>
      <w:hyperlink r:id="rId25" w:history="1">
        <w:r w:rsidRPr="009A1C91">
          <w:rPr>
            <w:rStyle w:val="Hyperlink"/>
          </w:rPr>
          <w:t>https://www.thefire.org/spotlight-on-speech-codes-2017/</w:t>
        </w:r>
        <w:bookmarkEnd w:id="43"/>
      </w:hyperlink>
      <w:r>
        <w:t xml:space="preserve"> </w:t>
      </w:r>
    </w:p>
    <w:p w14:paraId="7D6F1008" w14:textId="179A8E06" w:rsidR="00C833D6" w:rsidRDefault="00C833D6" w:rsidP="001D1EEF">
      <w:pPr>
        <w:pStyle w:val="Evidence"/>
      </w:pPr>
      <w:r w:rsidRPr="00C833D6">
        <w:t>In addition, an unprecedented number of schools have eliminated all of their speech codes to earn FIRE’s highest, “green light” rating: As of September 2016, 27 schools received a green light rating from FIRE. This number is up from 22 schools as of last year’s report. In another heartening trend, a growing number of schools are adopting statements in support of free speech modeled after the one adopted by the University of Chicago in January 2015. As of this writing, 20 schools or faculty bodies in FIRE’s Spotlight database had endorsed a version of the “Chicago Statement.”</w:t>
      </w:r>
    </w:p>
    <w:p w14:paraId="1F47472F" w14:textId="41156038" w:rsidR="00C833D6" w:rsidRDefault="00374025" w:rsidP="00C833D6">
      <w:pPr>
        <w:pStyle w:val="Contention2"/>
      </w:pPr>
      <w:bookmarkStart w:id="44" w:name="_Toc499348493"/>
      <w:r>
        <w:lastRenderedPageBreak/>
        <w:t>F.I.R.E. study shows schools are significantly improving, dropping speech restrictions</w:t>
      </w:r>
      <w:bookmarkEnd w:id="44"/>
    </w:p>
    <w:p w14:paraId="665CB630" w14:textId="0B2BAF75" w:rsidR="00C833D6" w:rsidRDefault="00374025" w:rsidP="00C833D6">
      <w:pPr>
        <w:pStyle w:val="Citation3"/>
      </w:pPr>
      <w:bookmarkStart w:id="45" w:name="_Toc499348290"/>
      <w:r>
        <w:rPr>
          <w:u w:val="single"/>
        </w:rPr>
        <w:t>Foundation for Individual Rights in Education</w:t>
      </w:r>
      <w:r w:rsidR="00C833D6" w:rsidRPr="00410D5C">
        <w:rPr>
          <w:u w:val="single"/>
        </w:rPr>
        <w:t xml:space="preserve"> 2017.</w:t>
      </w:r>
      <w:r w:rsidR="00C833D6">
        <w:t xml:space="preserve"> (The Foundation for Individual Rights in Education (FIRE) is a </w:t>
      </w:r>
      <w:r w:rsidR="00C833D6" w:rsidRPr="00410D5C">
        <w:t>nonpartisan, nonprofit organization dedicated to defending liberty, freedom of speech, due process, academic freedom, legal equality and freedom of conscience on America's college campuses</w:t>
      </w:r>
      <w:r w:rsidR="00C833D6">
        <w:t xml:space="preserve">.) “SPOTLIGHT ON SPEECH CODES 2017” 2017. Studied conclusion for 2016-2017 school year.  </w:t>
      </w:r>
      <w:hyperlink r:id="rId26" w:history="1">
        <w:r w:rsidR="00E05038" w:rsidRPr="009A1C91">
          <w:rPr>
            <w:rStyle w:val="Hyperlink"/>
          </w:rPr>
          <w:t>https://www.thefire.org/spotlight-on-speech-codes-2017/</w:t>
        </w:r>
        <w:bookmarkEnd w:id="45"/>
      </w:hyperlink>
      <w:r w:rsidR="00E05038">
        <w:t xml:space="preserve"> </w:t>
      </w:r>
    </w:p>
    <w:p w14:paraId="76399946" w14:textId="17A3DBE7" w:rsidR="00C833D6" w:rsidRDefault="00C833D6" w:rsidP="00C833D6">
      <w:pPr>
        <w:pStyle w:val="Evidence"/>
      </w:pPr>
      <w:r>
        <w:t>Of the 449 schools reviewed by FIRE, 178—or 39.6 percent—received a red light rating. 237 schools received a yellow light rating (52.8%), and 27 received a green light rating (6%). FIRE did not rate 7 schools (1.6%). These are significant findings. This is the ninth year in a row that the percentage of schools maintaining red light speech codes has fallen, and the findings represent a drop of nearly ten percentage points from last year, when 49.3% of schools received a red light rating. Additionally, the number of green light institutions has more than tripled, from 8 institutions nine years ago (2%) to 27 this year (6%).</w:t>
      </w:r>
    </w:p>
    <w:p w14:paraId="0437E019" w14:textId="6C19162A" w:rsidR="00C833D6" w:rsidRDefault="00374025" w:rsidP="00C833D6">
      <w:pPr>
        <w:pStyle w:val="Contention2"/>
      </w:pPr>
      <w:bookmarkStart w:id="46" w:name="_Toc499348494"/>
      <w:r>
        <w:t xml:space="preserve">F.I.R.E. study:  </w:t>
      </w:r>
      <w:r w:rsidR="00C833D6">
        <w:t>Dramatic fall in “red-light” rating</w:t>
      </w:r>
      <w:bookmarkEnd w:id="46"/>
      <w:r w:rsidR="00C833D6">
        <w:t xml:space="preserve"> </w:t>
      </w:r>
    </w:p>
    <w:p w14:paraId="2E3787FB" w14:textId="5970BBF6" w:rsidR="00C833D6" w:rsidRDefault="00E05038" w:rsidP="00C833D6">
      <w:pPr>
        <w:pStyle w:val="Citation3"/>
      </w:pPr>
      <w:bookmarkStart w:id="47" w:name="_Toc499348291"/>
      <w:r>
        <w:rPr>
          <w:u w:val="single"/>
        </w:rPr>
        <w:t>FIRE</w:t>
      </w:r>
      <w:r w:rsidR="00C833D6" w:rsidRPr="00410D5C">
        <w:rPr>
          <w:u w:val="single"/>
        </w:rPr>
        <w:t xml:space="preserve"> 2017.</w:t>
      </w:r>
      <w:r w:rsidR="00C833D6">
        <w:t xml:space="preserve"> (The Foundation for Individual Rights in Education (FIRE) is a </w:t>
      </w:r>
      <w:r w:rsidR="00C833D6" w:rsidRPr="00410D5C">
        <w:t>nonpartisan, nonprofit organization dedicated to defending liberty, freedom of speech, due process, academic freedom, legal equality and freedom of conscience on America's college campuses</w:t>
      </w:r>
      <w:r w:rsidR="00C833D6">
        <w:t xml:space="preserve">.) “SPOTLIGHT ON SPEECH CODES 2017” 2017. Studied conclusion for 2016-2017 school year.  </w:t>
      </w:r>
      <w:hyperlink r:id="rId27" w:history="1">
        <w:r w:rsidR="00374025" w:rsidRPr="00784619">
          <w:rPr>
            <w:rStyle w:val="Hyperlink"/>
          </w:rPr>
          <w:t>https://www.thefire.org/spotlight-on-speech-codes-2017/</w:t>
        </w:r>
      </w:hyperlink>
      <w:r w:rsidR="00374025">
        <w:t xml:space="preserve"> (ellipses in original)</w:t>
      </w:r>
      <w:bookmarkEnd w:id="47"/>
    </w:p>
    <w:p w14:paraId="2A05AA4E" w14:textId="236D176A" w:rsidR="00C833D6" w:rsidRDefault="00C833D6" w:rsidP="00C833D6">
      <w:pPr>
        <w:pStyle w:val="Evidence"/>
      </w:pPr>
      <w:r w:rsidRPr="00863074">
        <w:rPr>
          <w:u w:val="single"/>
        </w:rPr>
        <w:t xml:space="preserve">The percentage of public schools with a red light rating fell dramatically. Nine years ago, 79 percent of public schools received a red light rating. Last year, the figure stood at 45.8 percent. This year, 33.9 percent of public schools received a red light rating. This dramatic change owes in significant part to the fact that in August 2015, the Chairman of the U.S. House Judiciary Committee, Representative Bob </w:t>
      </w:r>
      <w:proofErr w:type="spellStart"/>
      <w:r w:rsidRPr="00863074">
        <w:rPr>
          <w:u w:val="single"/>
        </w:rPr>
        <w:t>Goodlatte</w:t>
      </w:r>
      <w:proofErr w:type="spellEnd"/>
      <w:r w:rsidRPr="00863074">
        <w:rPr>
          <w:u w:val="single"/>
        </w:rPr>
        <w:t>, sent letters to the presidents of red light public schools, demanding answers about those universities</w:t>
      </w:r>
      <w:r w:rsidR="00863074" w:rsidRPr="00863074">
        <w:rPr>
          <w:u w:val="single"/>
        </w:rPr>
        <w:t>’ unconstitutional policies.</w:t>
      </w:r>
      <w:r w:rsidR="00863074">
        <w:t xml:space="preserve"> </w:t>
      </w:r>
      <w:r>
        <w:t xml:space="preserve">The letters followed FIRE President and CEO Greg </w:t>
      </w:r>
      <w:proofErr w:type="spellStart"/>
      <w:r>
        <w:t>Lukianoff’s</w:t>
      </w:r>
      <w:proofErr w:type="spellEnd"/>
      <w:r>
        <w:t xml:space="preserve"> testimony about speech codes before members of the judiciary committee in the summer of 2015. In his letter, Rep. </w:t>
      </w:r>
      <w:proofErr w:type="spellStart"/>
      <w:r>
        <w:t>Goodlatte</w:t>
      </w:r>
      <w:proofErr w:type="spellEnd"/>
      <w:r>
        <w:t xml:space="preserve"> wrote: In FIRE’s Spotlight on Speech Codes 2015, your institution received a “red light” rating. … We write to ask what steps your institution plans to take to promote free and open expression on its campus(</w:t>
      </w:r>
      <w:proofErr w:type="spellStart"/>
      <w:r>
        <w:t>es</w:t>
      </w:r>
      <w:proofErr w:type="spellEnd"/>
      <w:r>
        <w:t>), including any steps toward bringing your speech policies in accordance with the First Amendment.</w:t>
      </w:r>
    </w:p>
    <w:p w14:paraId="5C2774AE" w14:textId="5CCE30BE" w:rsidR="00850C66" w:rsidRDefault="00850C66" w:rsidP="00850C66">
      <w:pPr>
        <w:pStyle w:val="Contention1"/>
      </w:pPr>
      <w:bookmarkStart w:id="48" w:name="_Toc499348495"/>
      <w:r>
        <w:t>3.  Opposing hate speech isn't violating free speech</w:t>
      </w:r>
      <w:bookmarkEnd w:id="48"/>
    </w:p>
    <w:p w14:paraId="027EFD75" w14:textId="19105731" w:rsidR="00850C66" w:rsidRDefault="00850C66" w:rsidP="00850C66">
      <w:pPr>
        <w:pStyle w:val="Contention2"/>
      </w:pPr>
      <w:bookmarkStart w:id="49" w:name="_Toc499348496"/>
      <w:r>
        <w:t>Anti- hate speech movement isn't the same as censorship</w:t>
      </w:r>
      <w:bookmarkEnd w:id="49"/>
    </w:p>
    <w:p w14:paraId="22EDAB26" w14:textId="2CBFDCD0" w:rsidR="00850C66" w:rsidRPr="0037213E" w:rsidRDefault="0037213E" w:rsidP="0037213E">
      <w:pPr>
        <w:pStyle w:val="Citation3"/>
      </w:pPr>
      <w:bookmarkStart w:id="50" w:name="_Toc499348292"/>
      <w:proofErr w:type="spellStart"/>
      <w:r w:rsidRPr="0037213E">
        <w:rPr>
          <w:u w:val="single"/>
        </w:rPr>
        <w:t>Becca</w:t>
      </w:r>
      <w:proofErr w:type="spellEnd"/>
      <w:r w:rsidRPr="0037213E">
        <w:rPr>
          <w:u w:val="single"/>
        </w:rPr>
        <w:t xml:space="preserve"> </w:t>
      </w:r>
      <w:proofErr w:type="spellStart"/>
      <w:r w:rsidRPr="0037213E">
        <w:rPr>
          <w:u w:val="single"/>
        </w:rPr>
        <w:t>Depietro</w:t>
      </w:r>
      <w:proofErr w:type="spellEnd"/>
      <w:r w:rsidRPr="0037213E">
        <w:rPr>
          <w:u w:val="single"/>
        </w:rPr>
        <w:t xml:space="preserve"> 2017</w:t>
      </w:r>
      <w:r w:rsidRPr="0037213E">
        <w:t xml:space="preserve"> </w:t>
      </w:r>
      <w:proofErr w:type="gramStart"/>
      <w:r w:rsidRPr="0037213E">
        <w:t>(</w:t>
      </w:r>
      <w:r w:rsidRPr="0037213E">
        <w:rPr>
          <w:rStyle w:val="Emphasis"/>
          <w:i/>
          <w:iCs w:val="0"/>
        </w:rPr>
        <w:t> intern</w:t>
      </w:r>
      <w:proofErr w:type="gramEnd"/>
      <w:r w:rsidRPr="0037213E">
        <w:rPr>
          <w:rStyle w:val="Emphasis"/>
          <w:i/>
          <w:iCs w:val="0"/>
        </w:rPr>
        <w:t xml:space="preserve"> with Progress 2050 at the Center for American Progress.</w:t>
      </w:r>
      <w:r w:rsidRPr="0037213E">
        <w:t xml:space="preserve"> ) There’s a World of Difference Between Free Speech and Hate Speech  21 Apr 2017 </w:t>
      </w:r>
      <w:hyperlink r:id="rId28" w:history="1">
        <w:r w:rsidR="00E05038" w:rsidRPr="009A1C91">
          <w:rPr>
            <w:rStyle w:val="Hyperlink"/>
          </w:rPr>
          <w:t>https://www.americanprogress.org/issues/race/news/2017/04/21/431002/theres-world-difference-free-speech-hate-speech/</w:t>
        </w:r>
        <w:bookmarkEnd w:id="50"/>
      </w:hyperlink>
      <w:r w:rsidR="00E05038">
        <w:t xml:space="preserve"> </w:t>
      </w:r>
    </w:p>
    <w:p w14:paraId="1771F16C" w14:textId="77777777" w:rsidR="00850C66" w:rsidRDefault="00850C66" w:rsidP="00850C66">
      <w:pPr>
        <w:pStyle w:val="Evidence"/>
      </w:pPr>
      <w:r>
        <w:t>The idea of censorship is troubling, but painting the anti-hate speech movement as part of an attempt to ignore reality avoids its nuance. Confronting hate speech is not about controlling the conversation but rather about promoting tolerance and inclusivity. And contrary to the sensationalized attention that the issue receives in the media, most college students do not feel that the anti-hate movement puts their right to free speech under attack.</w:t>
      </w:r>
    </w:p>
    <w:p w14:paraId="7B38B4B5" w14:textId="77777777" w:rsidR="00850C66" w:rsidRDefault="00850C66" w:rsidP="00850C66">
      <w:pPr>
        <w:pStyle w:val="Contention1"/>
      </w:pPr>
    </w:p>
    <w:p w14:paraId="36BAC6E5" w14:textId="00AD4772" w:rsidR="00596825" w:rsidRDefault="00596825" w:rsidP="00596825">
      <w:pPr>
        <w:pStyle w:val="Contention1"/>
      </w:pPr>
      <w:bookmarkStart w:id="51" w:name="_Toc499348497"/>
      <w:r>
        <w:t>SOLVENCY</w:t>
      </w:r>
      <w:bookmarkEnd w:id="51"/>
      <w:r>
        <w:t xml:space="preserve"> </w:t>
      </w:r>
    </w:p>
    <w:p w14:paraId="47631E04" w14:textId="40834D9B" w:rsidR="00374025" w:rsidRDefault="00374025" w:rsidP="00596825">
      <w:pPr>
        <w:pStyle w:val="Contention1"/>
      </w:pPr>
      <w:bookmarkStart w:id="52" w:name="_Toc499348498"/>
      <w:r>
        <w:t>1.  Society as a whole, not just the campus</w:t>
      </w:r>
      <w:bookmarkEnd w:id="52"/>
    </w:p>
    <w:p w14:paraId="129A9BD6" w14:textId="5BA56EE9" w:rsidR="00863074" w:rsidRDefault="00863074" w:rsidP="00863074">
      <w:pPr>
        <w:pStyle w:val="Contention2"/>
      </w:pPr>
      <w:bookmarkStart w:id="53" w:name="_Toc499348499"/>
      <w:r>
        <w:t>Free speech problems start way before college.</w:t>
      </w:r>
      <w:bookmarkEnd w:id="53"/>
      <w:r>
        <w:t xml:space="preserve"> </w:t>
      </w:r>
    </w:p>
    <w:p w14:paraId="58B423D0" w14:textId="543470DD" w:rsidR="0092606F" w:rsidRDefault="004F781A" w:rsidP="0092606F">
      <w:pPr>
        <w:pStyle w:val="Citation3"/>
      </w:pPr>
      <w:bookmarkStart w:id="54" w:name="_Toc499348293"/>
      <w:r w:rsidRPr="004F781A">
        <w:rPr>
          <w:u w:val="single"/>
        </w:rPr>
        <w:t xml:space="preserve">Jonathan R. Cole, 2016. </w:t>
      </w:r>
      <w:r>
        <w:t>(</w:t>
      </w:r>
      <w:r w:rsidRPr="004F781A">
        <w:t>the John Mitchell Mason Professor of the University at Columbia. He is the author of Toward a More Perfect University.</w:t>
      </w:r>
      <w:r>
        <w:t>)</w:t>
      </w:r>
      <w:r w:rsidRPr="004F781A">
        <w:t xml:space="preserve"> </w:t>
      </w:r>
      <w:r>
        <w:t>“</w:t>
      </w:r>
      <w:r w:rsidRPr="004F781A">
        <w:t>The Chilling Effect of Fear at America's Colleges</w:t>
      </w:r>
      <w:r>
        <w:t>”</w:t>
      </w:r>
      <w:r w:rsidRPr="004F781A">
        <w:t xml:space="preserve"> Jun 9, 2016</w:t>
      </w:r>
      <w:r>
        <w:t xml:space="preserve">. </w:t>
      </w:r>
      <w:hyperlink r:id="rId29" w:history="1">
        <w:r w:rsidR="00E05038" w:rsidRPr="009A1C91">
          <w:rPr>
            <w:rStyle w:val="Hyperlink"/>
          </w:rPr>
          <w:t>https://www.theatlantic.com/education/archive/2016/06/the-chilling-effect-of-fear/486338/</w:t>
        </w:r>
        <w:bookmarkEnd w:id="54"/>
      </w:hyperlink>
      <w:r w:rsidR="00E05038">
        <w:t xml:space="preserve"> </w:t>
      </w:r>
    </w:p>
    <w:p w14:paraId="2CB42B9B" w14:textId="7D13E71C" w:rsidR="00596825" w:rsidRDefault="00596825" w:rsidP="00596825">
      <w:pPr>
        <w:pStyle w:val="Evidence"/>
      </w:pPr>
      <w:r w:rsidRPr="00596825">
        <w:t>What explains this recent outcry against free expression on campus? Multiple possible explanations exist, of course, including the hypothesis that parents have coddled a generation of youngsters to the point where students feel that they should not be exposed to anything harmful to their psyches or beliefs. Whether or not these psychological narratives are valid, there are, I believe, additional cultural, institutional, and societal explanations for what is going on. And the overarching theme is that today’s youngsters, beginning in preschool, are responding to living in a contrived culture of fear and distrust.</w:t>
      </w:r>
    </w:p>
    <w:p w14:paraId="0844F819" w14:textId="58859879" w:rsidR="00374025" w:rsidRDefault="00374025" w:rsidP="00374025">
      <w:pPr>
        <w:pStyle w:val="Contention1"/>
      </w:pPr>
      <w:bookmarkStart w:id="55" w:name="_Toc499348500"/>
      <w:r>
        <w:t>2.  Not just the administration, it's the students</w:t>
      </w:r>
      <w:bookmarkEnd w:id="55"/>
    </w:p>
    <w:p w14:paraId="7F960CA9" w14:textId="2DAA5FDD" w:rsidR="00863074" w:rsidRDefault="00A11115" w:rsidP="00863074">
      <w:pPr>
        <w:pStyle w:val="Contention2"/>
      </w:pPr>
      <w:bookmarkStart w:id="56" w:name="_Toc499348501"/>
      <w:r>
        <w:t>It’s not just the professors. Students favor restrictions in offensive speech.</w:t>
      </w:r>
      <w:bookmarkEnd w:id="56"/>
      <w:r>
        <w:t xml:space="preserve"> </w:t>
      </w:r>
    </w:p>
    <w:p w14:paraId="1B742C22" w14:textId="2C35AC27" w:rsidR="00374025" w:rsidRDefault="00374025" w:rsidP="00374025">
      <w:pPr>
        <w:pStyle w:val="Citation3"/>
      </w:pPr>
      <w:bookmarkStart w:id="57" w:name="_Toc499348294"/>
      <w:r w:rsidRPr="004F781A">
        <w:rPr>
          <w:u w:val="single"/>
        </w:rPr>
        <w:t xml:space="preserve">Jonathan R. Cole, 2016. </w:t>
      </w:r>
      <w:r>
        <w:t>(</w:t>
      </w:r>
      <w:r w:rsidRPr="004F781A">
        <w:t>the John Mitchell Mason Professor of the University at Columbia. He is the author of Toward a More Perfect University.</w:t>
      </w:r>
      <w:r>
        <w:t>)</w:t>
      </w:r>
      <w:r w:rsidRPr="004F781A">
        <w:t xml:space="preserve"> </w:t>
      </w:r>
      <w:r>
        <w:t>“</w:t>
      </w:r>
      <w:r w:rsidRPr="004F781A">
        <w:t>The Chilling Effect of Fear at America's Colleges</w:t>
      </w:r>
      <w:r>
        <w:t>”</w:t>
      </w:r>
      <w:r w:rsidRPr="004F781A">
        <w:t xml:space="preserve"> Jun 9, 2016</w:t>
      </w:r>
      <w:r>
        <w:t xml:space="preserve">. </w:t>
      </w:r>
      <w:hyperlink r:id="rId30" w:history="1">
        <w:r w:rsidR="00E05038" w:rsidRPr="009A1C91">
          <w:rPr>
            <w:rStyle w:val="Hyperlink"/>
          </w:rPr>
          <w:t>https://www.theatlantic.com/education/archive/2016/06/the-chilling-effect-of-fear/486338/</w:t>
        </w:r>
        <w:bookmarkEnd w:id="57"/>
      </w:hyperlink>
      <w:r w:rsidR="00E05038">
        <w:t xml:space="preserve"> </w:t>
      </w:r>
    </w:p>
    <w:p w14:paraId="1D887506" w14:textId="01F7B0DC" w:rsidR="00596825" w:rsidRDefault="004F781A" w:rsidP="004F781A">
      <w:pPr>
        <w:pStyle w:val="Evidence"/>
      </w:pPr>
      <w:r w:rsidRPr="00596825">
        <w:t xml:space="preserve"> </w:t>
      </w:r>
      <w:r w:rsidR="00596825" w:rsidRPr="00596825">
        <w:t>There’s hardly consensus among students on the forms or appropriateness of these restrictions on speech. Today, nearly half of a random sample of roughly 3,000 college students surveyed by Gallup earlier this year are supportive of restrictions on certain forms of free speech on campus, and 69 percent support disciplinary action against either students or faculty members who use intentionally offensive language or commit “</w:t>
      </w:r>
      <w:proofErr w:type="spellStart"/>
      <w:r w:rsidR="00596825" w:rsidRPr="00596825">
        <w:t>microagressions</w:t>
      </w:r>
      <w:proofErr w:type="spellEnd"/>
      <w:r w:rsidR="00596825" w:rsidRPr="00596825">
        <w:t>”—speech they deem racist, sexist, or homophobic. According to a free-speech survey conducted by Yale last year, of those who knew what trigger warnings are, 63 percent would favor their professors using them—by attaching advisories to the books on their reading lists that might offend or disrespect some students, for example—while only 23 percent would oppose. Counterintuitively, liberal students are more likely than conservative students to say the First Amendment is outdated.</w:t>
      </w:r>
    </w:p>
    <w:p w14:paraId="1648A524" w14:textId="3B20C312" w:rsidR="00A11115" w:rsidRDefault="00A11115" w:rsidP="00A11115">
      <w:pPr>
        <w:pStyle w:val="Contention2"/>
      </w:pPr>
      <w:bookmarkStart w:id="58" w:name="_Toc499348502"/>
      <w:r>
        <w:t>Students, not college officials, are the reason behind disinvited speakers</w:t>
      </w:r>
      <w:bookmarkEnd w:id="58"/>
    </w:p>
    <w:p w14:paraId="52CDDC22" w14:textId="7384B5B3" w:rsidR="00374025" w:rsidRDefault="00374025" w:rsidP="00374025">
      <w:pPr>
        <w:pStyle w:val="Citation3"/>
      </w:pPr>
      <w:bookmarkStart w:id="59" w:name="_Toc499348295"/>
      <w:r w:rsidRPr="004F781A">
        <w:rPr>
          <w:u w:val="single"/>
        </w:rPr>
        <w:t xml:space="preserve">Jonathan R. Cole, 2016. </w:t>
      </w:r>
      <w:r>
        <w:t>(</w:t>
      </w:r>
      <w:r w:rsidRPr="004F781A">
        <w:t>the John Mitchell Mason Professor of the University at Columbia. He is the author of Toward a More Perfect University.</w:t>
      </w:r>
      <w:r>
        <w:t>)</w:t>
      </w:r>
      <w:r w:rsidRPr="004F781A">
        <w:t xml:space="preserve"> </w:t>
      </w:r>
      <w:r>
        <w:t>“</w:t>
      </w:r>
      <w:r w:rsidRPr="004F781A">
        <w:t>The Chilling Effect of Fear at America's Colleges</w:t>
      </w:r>
      <w:r>
        <w:t>”</w:t>
      </w:r>
      <w:r w:rsidRPr="004F781A">
        <w:t xml:space="preserve"> Jun 9, 2016</w:t>
      </w:r>
      <w:r>
        <w:t xml:space="preserve">. </w:t>
      </w:r>
      <w:hyperlink r:id="rId31" w:history="1">
        <w:r w:rsidR="00E05038" w:rsidRPr="009A1C91">
          <w:rPr>
            <w:rStyle w:val="Hyperlink"/>
          </w:rPr>
          <w:t>https://www.theatlantic.com/education/archive/2016/06/the-chilling-effect-of-fear/486338/</w:t>
        </w:r>
        <w:bookmarkEnd w:id="59"/>
      </w:hyperlink>
      <w:r w:rsidR="00E05038">
        <w:t xml:space="preserve"> </w:t>
      </w:r>
    </w:p>
    <w:p w14:paraId="2B03D4E4" w14:textId="1DCC1AAF" w:rsidR="00596825" w:rsidRDefault="004F781A" w:rsidP="004F781A">
      <w:pPr>
        <w:pStyle w:val="Evidence"/>
      </w:pPr>
      <w:r w:rsidRPr="00596825">
        <w:t xml:space="preserve"> </w:t>
      </w:r>
      <w:r w:rsidR="00596825" w:rsidRPr="00596825">
        <w:t>Consider a few recent cases: Brown University, Johns Hopkins University, Williams College, and Haverford College, among others schools, withdrew speaking invitations, including those for commencement addresses, because students objected to the views or political ideology of the invited speaker. Brandeis University began to monitor the class of a professor who had explained that Mexican immigrants to the United States are sometime called “wetbacks,” a comment about the history of a derogatory term that outraged some Mexican American students. Black students at Princeton University protested against the “racial climate on campus” and demanded that Woodrow Wilson’s name be removed from its school of Public and International Affairs. The chilling effect of these kind of restrictions on speech were not lost in 1947 on Robert Hutchins, the president of the University of Chicago, who opined during the McCarthy period: “The question is not how many professors have been fired for their beliefs, but how many think they might be.”</w:t>
      </w:r>
    </w:p>
    <w:p w14:paraId="2E936FA1" w14:textId="3DF89173" w:rsidR="006B2996" w:rsidRDefault="00596825" w:rsidP="00596825">
      <w:pPr>
        <w:pStyle w:val="Contention1"/>
      </w:pPr>
      <w:bookmarkStart w:id="60" w:name="_Toc499348503"/>
      <w:r>
        <w:lastRenderedPageBreak/>
        <w:t>DISADVANTAGES</w:t>
      </w:r>
      <w:bookmarkEnd w:id="60"/>
      <w:r>
        <w:t xml:space="preserve"> </w:t>
      </w:r>
    </w:p>
    <w:p w14:paraId="3E82DEA4" w14:textId="3DA40EB2" w:rsidR="00374025" w:rsidRDefault="00374025" w:rsidP="00596825">
      <w:pPr>
        <w:pStyle w:val="Contention1"/>
      </w:pPr>
      <w:bookmarkStart w:id="61" w:name="_Toc499348504"/>
      <w:r>
        <w:t>1.  Hatred &amp; Violence</w:t>
      </w:r>
      <w:bookmarkEnd w:id="61"/>
    </w:p>
    <w:p w14:paraId="03F0B61B" w14:textId="188296E7" w:rsidR="00A11115" w:rsidRDefault="00623FBD" w:rsidP="00A11115">
      <w:pPr>
        <w:pStyle w:val="Contention2"/>
      </w:pPr>
      <w:bookmarkStart w:id="62" w:name="_Toc499348505"/>
      <w:r>
        <w:t xml:space="preserve">Link: </w:t>
      </w:r>
      <w:r w:rsidR="00A11115">
        <w:t>Not all free speech is good speech</w:t>
      </w:r>
      <w:bookmarkEnd w:id="62"/>
    </w:p>
    <w:p w14:paraId="1805D426" w14:textId="266C64E4" w:rsidR="006B2996" w:rsidRDefault="006B2996" w:rsidP="006B2996">
      <w:pPr>
        <w:pStyle w:val="Citation3"/>
      </w:pPr>
      <w:bookmarkStart w:id="63" w:name="_Hlk495051823"/>
      <w:bookmarkStart w:id="64" w:name="_Toc499348296"/>
      <w:r w:rsidRPr="006B2996">
        <w:rPr>
          <w:u w:val="single"/>
        </w:rPr>
        <w:t>Aaron R. Hanlon, 2016.</w:t>
      </w:r>
      <w:r>
        <w:t xml:space="preserve"> (</w:t>
      </w:r>
      <w:r w:rsidRPr="006B2996">
        <w:t>Aaron R. Hanlon is Assistant Professor of English at Colby College and advisor for Georgetown University’s MLA/Mellon Foundation “Connected Academics” project.</w:t>
      </w:r>
      <w:r>
        <w:t>)</w:t>
      </w:r>
      <w:r w:rsidRPr="006B2996">
        <w:t xml:space="preserve"> </w:t>
      </w:r>
      <w:r>
        <w:t>“</w:t>
      </w:r>
      <w:r w:rsidRPr="006B2996">
        <w:t>The “Free Speech” Charade</w:t>
      </w:r>
      <w:r>
        <w:t>”</w:t>
      </w:r>
      <w:r w:rsidRPr="006B2996">
        <w:t xml:space="preserve"> May 17, 2016</w:t>
      </w:r>
      <w:r>
        <w:t xml:space="preserve">. </w:t>
      </w:r>
      <w:hyperlink r:id="rId32" w:history="1">
        <w:r w:rsidRPr="005F052C">
          <w:rPr>
            <w:rStyle w:val="Hyperlink"/>
          </w:rPr>
          <w:t>https://newrepublic.com/article/133531/free-speech-charade</w:t>
        </w:r>
        <w:bookmarkEnd w:id="64"/>
      </w:hyperlink>
      <w:r>
        <w:t xml:space="preserve"> </w:t>
      </w:r>
    </w:p>
    <w:bookmarkEnd w:id="63"/>
    <w:p w14:paraId="04826832" w14:textId="2B9CCD0C" w:rsidR="00596825" w:rsidRDefault="00B12C98" w:rsidP="00B12C98">
      <w:pPr>
        <w:pStyle w:val="Evidence"/>
      </w:pPr>
      <w:r w:rsidRPr="00B12C98">
        <w:t xml:space="preserve">Are students—particularly marginalized students—being irrational when they protest bigoted speech and actions, or advocate for their own safety on campuses rife with violence? Should colleges give their resources and platforms to low-value speakers like Suzanne </w:t>
      </w:r>
      <w:proofErr w:type="spellStart"/>
      <w:r w:rsidRPr="00B12C98">
        <w:t>Venker</w:t>
      </w:r>
      <w:proofErr w:type="spellEnd"/>
      <w:r w:rsidRPr="00B12C98">
        <w:t xml:space="preserve"> and John Derbyshire, even though students and their families pay us tens of thousands a year to guide them rigorously through the highest quality material on offer?</w:t>
      </w:r>
    </w:p>
    <w:p w14:paraId="05C6EDD0" w14:textId="3F84208F" w:rsidR="00A11115" w:rsidRDefault="00623FBD" w:rsidP="00A11115">
      <w:pPr>
        <w:pStyle w:val="Contention2"/>
      </w:pPr>
      <w:bookmarkStart w:id="65" w:name="_Toc499348506"/>
      <w:r>
        <w:t xml:space="preserve">Link: </w:t>
      </w:r>
      <w:r w:rsidR="00A11115">
        <w:t>Real problem is supporting divisive speech</w:t>
      </w:r>
      <w:bookmarkEnd w:id="65"/>
    </w:p>
    <w:p w14:paraId="7A53193B" w14:textId="39731F33" w:rsidR="006B2996" w:rsidRDefault="006B2996" w:rsidP="006B2996">
      <w:pPr>
        <w:pStyle w:val="Citation3"/>
      </w:pPr>
      <w:bookmarkStart w:id="66" w:name="_Toc499348297"/>
      <w:r w:rsidRPr="006B2996">
        <w:rPr>
          <w:u w:val="single"/>
        </w:rPr>
        <w:t>Aaron R. Hanlon, 2016.</w:t>
      </w:r>
      <w:r>
        <w:t xml:space="preserve"> (</w:t>
      </w:r>
      <w:r w:rsidRPr="006B2996">
        <w:t>Assistant Professor of English at Colby College and advisor for Georgetown University’s MLA/Mellon Foundation “Connected Academics” project.</w:t>
      </w:r>
      <w:r>
        <w:t>)</w:t>
      </w:r>
      <w:r w:rsidRPr="006B2996">
        <w:t xml:space="preserve"> </w:t>
      </w:r>
      <w:r>
        <w:t>“</w:t>
      </w:r>
      <w:r w:rsidRPr="006B2996">
        <w:t>The “Free Speech” Charade</w:t>
      </w:r>
      <w:r>
        <w:t>”</w:t>
      </w:r>
      <w:r w:rsidRPr="006B2996">
        <w:t xml:space="preserve"> May 17, 2016</w:t>
      </w:r>
      <w:r>
        <w:t xml:space="preserve">. </w:t>
      </w:r>
      <w:hyperlink r:id="rId33" w:history="1">
        <w:r w:rsidRPr="005F052C">
          <w:rPr>
            <w:rStyle w:val="Hyperlink"/>
          </w:rPr>
          <w:t>https://newrepublic.com/article/133531/free-speech-charade</w:t>
        </w:r>
        <w:bookmarkEnd w:id="66"/>
      </w:hyperlink>
      <w:r>
        <w:t xml:space="preserve"> </w:t>
      </w:r>
    </w:p>
    <w:p w14:paraId="7B13F81E" w14:textId="73EE2917" w:rsidR="00B12C98" w:rsidRDefault="00B12C98" w:rsidP="00B12C98">
      <w:pPr>
        <w:pStyle w:val="Evidence"/>
      </w:pPr>
      <w:r>
        <w:t>For the past few years, “free speech” has become a shortcut for shifting the frame of argument away from the content of bigoted speech itself and toward broader discussions of the value of free expression—a value we all share. The strategic advantage is obvious: It’s much easier to defend the right to bigotry with grandiose statements about freedom of expression than it is to defend the substance of what speakers have to say. Thus, when a campus is embroiled in protests (speech) over bigotry or disinvited speakers, the real censorship happens by ripping the debate away from the substance of marginalized students’ concerns and focusing instead on “free speech”—that is, on the sensitivities of those who would rather not have to think about their capacity to hurt or offend. But an intellectually honest free-speech advocate wouldn’t cry censorship; they’d instead address the substance of the speech being censored or marginalized, and argue for why that speech deserves to be heard on a college campus in the first place.</w:t>
      </w:r>
    </w:p>
    <w:p w14:paraId="12AB59CF" w14:textId="1447AAE8" w:rsidR="00A11115" w:rsidRDefault="00623FBD" w:rsidP="00A11115">
      <w:pPr>
        <w:pStyle w:val="Contention2"/>
      </w:pPr>
      <w:bookmarkStart w:id="67" w:name="_Toc499348507"/>
      <w:r>
        <w:t xml:space="preserve">Link: </w:t>
      </w:r>
      <w:r w:rsidR="00A11115">
        <w:t xml:space="preserve">Even free speech advocates </w:t>
      </w:r>
      <w:r>
        <w:t>admit: conditions of reprisal, harassment, or intimidation</w:t>
      </w:r>
      <w:bookmarkEnd w:id="67"/>
    </w:p>
    <w:p w14:paraId="2490B89C" w14:textId="56B959A6" w:rsidR="006B2996" w:rsidRDefault="008D0829" w:rsidP="006B2996">
      <w:pPr>
        <w:pStyle w:val="Citation3"/>
      </w:pPr>
      <w:bookmarkStart w:id="68" w:name="_Toc499348298"/>
      <w:r>
        <w:rPr>
          <w:u w:val="single"/>
        </w:rPr>
        <w:t xml:space="preserve">Prof. </w:t>
      </w:r>
      <w:r w:rsidR="006B2996" w:rsidRPr="006B2996">
        <w:rPr>
          <w:u w:val="single"/>
        </w:rPr>
        <w:t>Aaron R. Hanlon, 2016.</w:t>
      </w:r>
      <w:r w:rsidR="006B2996">
        <w:t xml:space="preserve"> (</w:t>
      </w:r>
      <w:r w:rsidR="006B2996" w:rsidRPr="006B2996">
        <w:t>Aaron R. Hanlon is Assistant Professor of English at Colby College and advisor for Georgetown University’s MLA/Mellon Foundation “Connected Academics” project.</w:t>
      </w:r>
      <w:r w:rsidR="006B2996">
        <w:t>)</w:t>
      </w:r>
      <w:r w:rsidR="006B2996" w:rsidRPr="006B2996">
        <w:t xml:space="preserve"> </w:t>
      </w:r>
      <w:r w:rsidR="006B2996">
        <w:t>“</w:t>
      </w:r>
      <w:r w:rsidR="006B2996" w:rsidRPr="006B2996">
        <w:t>The “Free Speech” Charade</w:t>
      </w:r>
      <w:r w:rsidR="006B2996">
        <w:t>”</w:t>
      </w:r>
      <w:r w:rsidR="006B2996" w:rsidRPr="006B2996">
        <w:t xml:space="preserve"> May 17, 2016</w:t>
      </w:r>
      <w:r w:rsidR="006B2996">
        <w:t xml:space="preserve">. </w:t>
      </w:r>
      <w:hyperlink r:id="rId34" w:history="1">
        <w:r w:rsidR="006B2996" w:rsidRPr="005F052C">
          <w:rPr>
            <w:rStyle w:val="Hyperlink"/>
          </w:rPr>
          <w:t>https://newrepublic.com/article/133531/free-speech-charade</w:t>
        </w:r>
      </w:hyperlink>
      <w:r w:rsidR="006B2996">
        <w:t xml:space="preserve"> </w:t>
      </w:r>
      <w:r>
        <w:t xml:space="preserve"> (brackets in original)</w:t>
      </w:r>
      <w:bookmarkEnd w:id="68"/>
    </w:p>
    <w:p w14:paraId="254F3508" w14:textId="1E30C9F5" w:rsidR="006B2996" w:rsidRDefault="006B2996" w:rsidP="00B12C98">
      <w:pPr>
        <w:pStyle w:val="Evidence"/>
      </w:pPr>
      <w:proofErr w:type="spellStart"/>
      <w:r w:rsidRPr="006B2996">
        <w:t>Levinthal’s</w:t>
      </w:r>
      <w:proofErr w:type="spellEnd"/>
      <w:r w:rsidRPr="006B2996">
        <w:t xml:space="preserve"> reporting demonstrates that in what Bloomberg and Koch call the “marketplace of ideas where individuals [should] not fear reprisal, harassment, or intimidation for airing controversial opinions,” Koch is instrumental in creating his own conditions for “reprisal, harassment, or intimidation” of those whose work and views don’t align with those of his foundations and associates. It’s easy to appear ideologically neutral in philanthropy when you have enough financial resources to contribute something to every cause, but between Bloomberg’s track record on K-12 education in New York City and Koch’s interventions in higher education, it’s disingenuous for them to pretend that the ideal of free expression is all they’re after. Like anyone else, Bloomberg and Koch value some kinds of speech more highly than others.</w:t>
      </w:r>
    </w:p>
    <w:p w14:paraId="50C08535" w14:textId="565BE59D" w:rsidR="00623FBD" w:rsidRDefault="00623FBD" w:rsidP="00623FBD">
      <w:pPr>
        <w:pStyle w:val="Contention2"/>
      </w:pPr>
      <w:bookmarkStart w:id="69" w:name="_Toc499348508"/>
      <w:r>
        <w:lastRenderedPageBreak/>
        <w:t>Link: Over-emphasis on free speech only does the opposite</w:t>
      </w:r>
      <w:bookmarkEnd w:id="69"/>
      <w:r>
        <w:t xml:space="preserve"> </w:t>
      </w:r>
    </w:p>
    <w:p w14:paraId="10314B93" w14:textId="1FB124A7" w:rsidR="006B2996" w:rsidRDefault="008D0829" w:rsidP="006B2996">
      <w:pPr>
        <w:pStyle w:val="Citation3"/>
      </w:pPr>
      <w:bookmarkStart w:id="70" w:name="_Toc499348299"/>
      <w:r>
        <w:rPr>
          <w:u w:val="single"/>
        </w:rPr>
        <w:t xml:space="preserve">Prof. </w:t>
      </w:r>
      <w:r w:rsidR="006B2996" w:rsidRPr="006B2996">
        <w:rPr>
          <w:u w:val="single"/>
        </w:rPr>
        <w:t>Aaron R. Hanlon, 2016.</w:t>
      </w:r>
      <w:r w:rsidR="006B2996">
        <w:t xml:space="preserve"> (</w:t>
      </w:r>
      <w:r w:rsidR="006B2996" w:rsidRPr="006B2996">
        <w:t>Assistant Professor of English at Colby College and advisor for Georgetown University’s MLA/Mellon Foundation “Connected Academics” project.</w:t>
      </w:r>
      <w:r w:rsidR="006B2996">
        <w:t>)</w:t>
      </w:r>
      <w:r w:rsidR="006B2996" w:rsidRPr="006B2996">
        <w:t xml:space="preserve"> </w:t>
      </w:r>
      <w:r w:rsidR="006B2996">
        <w:t>“</w:t>
      </w:r>
      <w:r w:rsidR="006B2996" w:rsidRPr="006B2996">
        <w:t>The “Free Speech” Charade</w:t>
      </w:r>
      <w:r w:rsidR="006B2996">
        <w:t>”</w:t>
      </w:r>
      <w:r w:rsidR="006B2996" w:rsidRPr="006B2996">
        <w:t xml:space="preserve"> May 17, 2016</w:t>
      </w:r>
      <w:r w:rsidR="006B2996">
        <w:t xml:space="preserve">. </w:t>
      </w:r>
      <w:hyperlink r:id="rId35" w:history="1">
        <w:r w:rsidR="006B2996" w:rsidRPr="005F052C">
          <w:rPr>
            <w:rStyle w:val="Hyperlink"/>
          </w:rPr>
          <w:t>https://newrepublic.com/article/133531/free-speech-charade</w:t>
        </w:r>
        <w:bookmarkEnd w:id="70"/>
      </w:hyperlink>
      <w:r w:rsidR="006B2996">
        <w:t xml:space="preserve"> </w:t>
      </w:r>
    </w:p>
    <w:p w14:paraId="2A3C1F5D" w14:textId="0E72FE56" w:rsidR="006B2996" w:rsidRDefault="006B2996" w:rsidP="00B12C98">
      <w:pPr>
        <w:pStyle w:val="Evidence"/>
      </w:pPr>
      <w:r w:rsidRPr="006B2996">
        <w:t>The curious consequence of this type of free-speech advocacy is that it actually betrays the fundamental virtues of a free marketplace of ideas. As Bloomberg, Koch, and countless other free-speech advocates would have it, the “marketplace of ideas” is actually more like a communist scenario in which all speech units—racist remarks and peer-reviewed studies—have equal value, such that minimizing certain kinds of speech as bigoted or inferior is tantamount to censorship. Ironically, for Bloomberg and Koch, consumer marketplaces are free to ascribe value to inferior and superior products, but once colleges start assigning different values to speech, it’s suddenly a threat to “open minds and rational discourse.” </w:t>
      </w:r>
    </w:p>
    <w:p w14:paraId="2CBD38BD" w14:textId="53C02FD9" w:rsidR="00623FBD" w:rsidRDefault="00623FBD" w:rsidP="00623FBD">
      <w:pPr>
        <w:pStyle w:val="Contention2"/>
      </w:pPr>
      <w:bookmarkStart w:id="71" w:name="_Toc499348509"/>
      <w:r>
        <w:t>Impact: Violence</w:t>
      </w:r>
      <w:bookmarkEnd w:id="71"/>
    </w:p>
    <w:p w14:paraId="1693788C" w14:textId="3896C923" w:rsidR="008D0829" w:rsidRDefault="008D0829" w:rsidP="008D0829">
      <w:pPr>
        <w:pStyle w:val="Citation3"/>
      </w:pPr>
      <w:bookmarkStart w:id="72" w:name="_Toc499348300"/>
      <w:r w:rsidRPr="00FA6149">
        <w:rPr>
          <w:u w:val="single"/>
        </w:rPr>
        <w:t>Sophie Quinton, 2017.</w:t>
      </w:r>
      <w:r>
        <w:t xml:space="preserve"> (journalist; previously</w:t>
      </w:r>
      <w:r w:rsidRPr="00CF5477">
        <w:t>, she wrote for National Journal, where she covered the White House and was a lead reporter for series on demo</w:t>
      </w:r>
      <w:r>
        <w:t xml:space="preserve">graphic change and the economy; </w:t>
      </w:r>
      <w:r w:rsidRPr="00CF5477">
        <w:t>has appeared on radio prog</w:t>
      </w:r>
      <w:r>
        <w:t xml:space="preserve">rams and MSNBC’s “Morning Joe.”; </w:t>
      </w:r>
      <w:r w:rsidRPr="00CF5477">
        <w:t>graduated cum laude from Yale University in 2010.</w:t>
      </w:r>
      <w:r>
        <w:t>) “</w:t>
      </w:r>
      <w:r w:rsidRPr="00CF5477">
        <w:t>Charlottesville May Put The Brakes On Campus Free Speech Laws</w:t>
      </w:r>
      <w:r>
        <w:t xml:space="preserve">” </w:t>
      </w:r>
      <w:r w:rsidRPr="00CF5477">
        <w:t xml:space="preserve">Aug 24, 2017 </w:t>
      </w:r>
      <w:hyperlink r:id="rId36" w:history="1">
        <w:r w:rsidR="00E05038" w:rsidRPr="009A1C91">
          <w:rPr>
            <w:rStyle w:val="Hyperlink"/>
          </w:rPr>
          <w:t>http://www.huffingtonpost.com/entry/charlottesville-may-put-the-brakes-on-campus-free-speech_us_599ee3b9e4b0cb7715bfd39c</w:t>
        </w:r>
        <w:bookmarkEnd w:id="72"/>
      </w:hyperlink>
      <w:r w:rsidR="00E05038">
        <w:t xml:space="preserve"> </w:t>
      </w:r>
    </w:p>
    <w:p w14:paraId="2E7ACBB6" w14:textId="77777777" w:rsidR="00623FBD" w:rsidRPr="00681014" w:rsidRDefault="00623FBD" w:rsidP="00623FBD">
      <w:pPr>
        <w:pStyle w:val="Evidence"/>
        <w:rPr>
          <w:u w:val="single"/>
        </w:rPr>
      </w:pPr>
      <w:r w:rsidRPr="00681014">
        <w:rPr>
          <w:u w:val="single"/>
        </w:rPr>
        <w:t xml:space="preserve">The sight of white supremacists marching through the heart of the University of Virginia, carrying flaming </w:t>
      </w:r>
      <w:proofErr w:type="spellStart"/>
      <w:r w:rsidRPr="00681014">
        <w:rPr>
          <w:u w:val="single"/>
        </w:rPr>
        <w:t>Tiki</w:t>
      </w:r>
      <w:proofErr w:type="spellEnd"/>
      <w:r w:rsidRPr="00681014">
        <w:rPr>
          <w:u w:val="single"/>
        </w:rPr>
        <w:t xml:space="preserve"> torches and shouting “Jews will not replace us!” — followed by the killing of a </w:t>
      </w:r>
      <w:proofErr w:type="spellStart"/>
      <w:r w:rsidRPr="00681014">
        <w:rPr>
          <w:u w:val="single"/>
        </w:rPr>
        <w:t>counterprotester</w:t>
      </w:r>
      <w:proofErr w:type="spellEnd"/>
      <w:r w:rsidRPr="00681014">
        <w:rPr>
          <w:u w:val="single"/>
        </w:rPr>
        <w:t xml:space="preserve"> at a rally in downtown Charlottesville the next day — may put the brakes on state efforts to strengthen campus free speech protections.</w:t>
      </w:r>
      <w:r>
        <w:t xml:space="preserve"> At least seven states (Arizona, Colorado, Missouri, North Carolina, Tennessee, Utah and Virginia) have enacted such laws since 2014, and many other states considered them this year. </w:t>
      </w:r>
      <w:r w:rsidRPr="00681014">
        <w:t xml:space="preserve">But </w:t>
      </w:r>
      <w:r w:rsidRPr="00681014">
        <w:rPr>
          <w:u w:val="single"/>
        </w:rPr>
        <w:t xml:space="preserve">the death of 32-year-old Heather </w:t>
      </w:r>
      <w:proofErr w:type="spellStart"/>
      <w:r w:rsidRPr="00681014">
        <w:rPr>
          <w:u w:val="single"/>
        </w:rPr>
        <w:t>Heyer</w:t>
      </w:r>
      <w:proofErr w:type="spellEnd"/>
      <w:r w:rsidRPr="00681014">
        <w:rPr>
          <w:u w:val="single"/>
        </w:rPr>
        <w:t xml:space="preserve"> in Charlottesville this month showed how hateful speech can lead to violence. That might prompt lawmakers to rethink how such bills are written or whether to support them at all.</w:t>
      </w:r>
    </w:p>
    <w:p w14:paraId="6C93D2C0" w14:textId="77777777" w:rsidR="00623FBD" w:rsidRDefault="00623FBD" w:rsidP="00B12C98">
      <w:pPr>
        <w:pStyle w:val="Evidence"/>
      </w:pPr>
    </w:p>
    <w:p w14:paraId="0BAF1A09" w14:textId="57868856" w:rsidR="00E05038" w:rsidRDefault="00E05038" w:rsidP="00E05038">
      <w:pPr>
        <w:pStyle w:val="Title2"/>
      </w:pPr>
      <w:bookmarkStart w:id="73" w:name="_Toc499348510"/>
      <w:r>
        <w:lastRenderedPageBreak/>
        <w:t>Works Cited: First Amendment On Campus (NEG)</w:t>
      </w:r>
      <w:bookmarkEnd w:id="73"/>
    </w:p>
    <w:p w14:paraId="7FD32036" w14:textId="77777777" w:rsidR="00E05038" w:rsidRPr="00E05038" w:rsidRDefault="00E05038" w:rsidP="00E05038">
      <w:pPr>
        <w:pStyle w:val="TOC2"/>
        <w:numPr>
          <w:ilvl w:val="0"/>
          <w:numId w:val="26"/>
        </w:numPr>
        <w:rPr>
          <w:rFonts w:asciiTheme="minorHAnsi" w:eastAsiaTheme="minorEastAsia" w:hAnsiTheme="minorHAnsi" w:cstheme="minorBidi"/>
          <w:noProof/>
          <w:sz w:val="24"/>
          <w:szCs w:val="24"/>
        </w:rPr>
      </w:pPr>
      <w:r w:rsidRPr="00E05038">
        <w:rPr>
          <w:noProof/>
        </w:rPr>
        <w:t xml:space="preserve">Dian Schaffhauser, 2016. (Dian Schaffhauser is a senior contributing editor for 1105 Media's education publications THE Journal and Campus Technology. Campus Technology is one of higher education's top information sources — delivering valuable information via a daily site, monthly digital magazine, newsletters, webinars and online tools.) “Annual FIRE Survey Finds Improvement in College Free Speech Policies” December 14, 2016. </w:t>
      </w:r>
      <w:r w:rsidRPr="00E05038">
        <w:rPr>
          <w:noProof/>
          <w:color w:val="7F7F7F"/>
        </w:rPr>
        <w:t>https://campustechnology.com/articles/2016/12/14/annual-fire-survey-finds-improvement-in-college-free-speech-policies.aspx?m=1</w:t>
      </w:r>
    </w:p>
    <w:p w14:paraId="6187C11C" w14:textId="77777777" w:rsidR="00E05038" w:rsidRPr="00E05038" w:rsidRDefault="00E05038" w:rsidP="00E05038">
      <w:pPr>
        <w:pStyle w:val="TOC2"/>
        <w:numPr>
          <w:ilvl w:val="0"/>
          <w:numId w:val="26"/>
        </w:numPr>
        <w:rPr>
          <w:rFonts w:asciiTheme="minorHAnsi" w:eastAsiaTheme="minorEastAsia" w:hAnsiTheme="minorHAnsi" w:cstheme="minorBidi"/>
          <w:noProof/>
          <w:sz w:val="24"/>
          <w:szCs w:val="24"/>
        </w:rPr>
      </w:pPr>
      <w:r w:rsidRPr="00E05038">
        <w:rPr>
          <w:noProof/>
        </w:rPr>
        <w:t xml:space="preserve">Tyler Coward, 2017. (2010 graduate of Indiana University – Bloomington with dual degrees in political science and history. He was a member of Sigma Phi Epsilon and a director on IU’s largest student programming board, helping plan events such as Culture Fest and Homecoming activities; graduate of Michigan State University College of Law, 2015. At MSU Law, he participated in the school’s First Amendment Clinic and was president of MSU Law’s chapter of the Federalist Society.) “Campus free speech bill becomes law in North Carolina” August 1, 2017. </w:t>
      </w:r>
      <w:r w:rsidRPr="00E05038">
        <w:rPr>
          <w:noProof/>
          <w:color w:val="7F7F7F"/>
        </w:rPr>
        <w:t>https://www.thefire.org/campus-free-speech-bill-becomes-law-in-north-carolina/</w:t>
      </w:r>
    </w:p>
    <w:p w14:paraId="45E61512" w14:textId="77777777" w:rsidR="00E05038" w:rsidRPr="00E05038" w:rsidRDefault="00E05038" w:rsidP="00E05038">
      <w:pPr>
        <w:pStyle w:val="TOC2"/>
        <w:numPr>
          <w:ilvl w:val="0"/>
          <w:numId w:val="26"/>
        </w:numPr>
        <w:rPr>
          <w:rFonts w:asciiTheme="minorHAnsi" w:eastAsiaTheme="minorEastAsia" w:hAnsiTheme="minorHAnsi" w:cstheme="minorBidi"/>
          <w:noProof/>
          <w:sz w:val="24"/>
          <w:szCs w:val="24"/>
        </w:rPr>
      </w:pPr>
      <w:r w:rsidRPr="00E05038">
        <w:rPr>
          <w:noProof/>
        </w:rPr>
        <w:t xml:space="preserve">Sophie Quinton, 2017. (journalist; previously, she wrote for National Journal, where she covered the White House and was a lead reporter for series on demographic change and the economy; has appeared on radio programs and MSNBC’s “Morning Joe.”; graduated cum laude from Yale University in 2010.) “Charlottesville May Put The Brakes On Campus Free Speech Laws” Aug 24, 2017 </w:t>
      </w:r>
      <w:r w:rsidRPr="00E05038">
        <w:rPr>
          <w:noProof/>
          <w:color w:val="7F7F7F"/>
        </w:rPr>
        <w:t>http://www.huffingtonpost.com/entry/charlottesville-may-put-the-brakes-on-campus-free-speech_us_599ee3b9e4b0cb7715bfd39c</w:t>
      </w:r>
    </w:p>
    <w:p w14:paraId="1434EF36" w14:textId="77777777" w:rsidR="00E05038" w:rsidRPr="00E05038" w:rsidRDefault="00E05038" w:rsidP="00E05038">
      <w:pPr>
        <w:pStyle w:val="TOC2"/>
        <w:numPr>
          <w:ilvl w:val="0"/>
          <w:numId w:val="26"/>
        </w:numPr>
        <w:rPr>
          <w:rFonts w:asciiTheme="minorHAnsi" w:eastAsiaTheme="minorEastAsia" w:hAnsiTheme="minorHAnsi" w:cstheme="minorBidi"/>
          <w:noProof/>
          <w:sz w:val="24"/>
          <w:szCs w:val="24"/>
        </w:rPr>
      </w:pPr>
      <w:r w:rsidRPr="00E05038">
        <w:rPr>
          <w:noProof/>
        </w:rPr>
        <w:t xml:space="preserve">Prof. Neal H. Hutchens, 2017 (Professor of Higher Education, University of Mississippi) “New legislation may make free speech on campus less free” June 27, 2017. </w:t>
      </w:r>
      <w:r w:rsidRPr="00E05038">
        <w:rPr>
          <w:noProof/>
          <w:color w:val="7F7F7F"/>
          <w:u w:color="7F7F7F"/>
        </w:rPr>
        <w:t>http://theconversation.com/new-legislation-may-make-free-speech-on-campus-less-free-77609</w:t>
      </w:r>
    </w:p>
    <w:p w14:paraId="4DC9970D" w14:textId="77777777" w:rsidR="00E05038" w:rsidRPr="00E05038" w:rsidRDefault="00E05038" w:rsidP="00E05038">
      <w:pPr>
        <w:pStyle w:val="TOC2"/>
        <w:numPr>
          <w:ilvl w:val="0"/>
          <w:numId w:val="26"/>
        </w:numPr>
        <w:rPr>
          <w:rFonts w:asciiTheme="minorHAnsi" w:eastAsiaTheme="minorEastAsia" w:hAnsiTheme="minorHAnsi" w:cstheme="minorBidi"/>
          <w:noProof/>
          <w:sz w:val="24"/>
          <w:szCs w:val="24"/>
        </w:rPr>
      </w:pPr>
      <w:r w:rsidRPr="00E05038">
        <w:rPr>
          <w:noProof/>
        </w:rPr>
        <w:t xml:space="preserve">Lauren Camera, 2017. (Lauren Camera is an education reporter at U.S. News &amp; World Report. She’s covered education policy and politics for nearly a decade and has written for Education Week, The Hechinger Report, Congressional Quarterly, Roll Call, and the Chronicle of Higher Education. She was a 2013 Spencer Education Fellow at Columbia University’s School of Journalism, where she conducted a reporting project about the impact of the Obama administration’s competitive education grant, Race to the Top.) “Campus Free Speech Laws Ignite the Country” July 31, 2017 </w:t>
      </w:r>
      <w:r w:rsidRPr="00E05038">
        <w:rPr>
          <w:noProof/>
          <w:color w:val="7F7F7F"/>
        </w:rPr>
        <w:t>https://www.usnews.com/news/best-states/articles/2017-07-31/campus-free-speech-laws-ignite-the-country</w:t>
      </w:r>
    </w:p>
    <w:p w14:paraId="30E683FF" w14:textId="57782D1E" w:rsidR="00E05038" w:rsidRPr="00E05038" w:rsidRDefault="00E05038" w:rsidP="00E05038">
      <w:pPr>
        <w:pStyle w:val="TOC2"/>
        <w:numPr>
          <w:ilvl w:val="0"/>
          <w:numId w:val="26"/>
        </w:numPr>
        <w:rPr>
          <w:rFonts w:asciiTheme="minorHAnsi" w:eastAsiaTheme="minorEastAsia" w:hAnsiTheme="minorHAnsi" w:cstheme="minorBidi"/>
          <w:noProof/>
          <w:sz w:val="24"/>
          <w:szCs w:val="24"/>
        </w:rPr>
      </w:pPr>
      <w:r>
        <w:rPr>
          <w:noProof/>
        </w:rPr>
        <w:t>FIRE</w:t>
      </w:r>
      <w:r w:rsidRPr="00E05038">
        <w:rPr>
          <w:noProof/>
        </w:rPr>
        <w:t xml:space="preserve"> 2017. (The Foundation for Individual Rights in Education (FIRE) is a nonpartisan, nonprofit organization dedicated to defending liberty, freedom of speech, due process, academic freedom, legal equality and freedom of conscience on America's college campuses.) “SPOTLIGHT ON SPEECH CODES 2017” 2017. Studied conclusion for 2016-2017 school year.  </w:t>
      </w:r>
      <w:r w:rsidRPr="00E05038">
        <w:rPr>
          <w:noProof/>
          <w:color w:val="7F7F7F"/>
        </w:rPr>
        <w:t>https://www.thefire.org/spotlight-on-speech-codes-2017/</w:t>
      </w:r>
    </w:p>
    <w:p w14:paraId="16629F03" w14:textId="77777777" w:rsidR="00E05038" w:rsidRPr="00E05038" w:rsidRDefault="00E05038" w:rsidP="00E05038">
      <w:pPr>
        <w:pStyle w:val="TOC2"/>
        <w:numPr>
          <w:ilvl w:val="0"/>
          <w:numId w:val="26"/>
        </w:numPr>
        <w:rPr>
          <w:rFonts w:asciiTheme="minorHAnsi" w:eastAsiaTheme="minorEastAsia" w:hAnsiTheme="minorHAnsi" w:cstheme="minorBidi"/>
          <w:noProof/>
          <w:sz w:val="24"/>
          <w:szCs w:val="24"/>
        </w:rPr>
      </w:pPr>
      <w:r w:rsidRPr="00E05038">
        <w:rPr>
          <w:noProof/>
        </w:rPr>
        <w:t xml:space="preserve">Foundation for Individual Rights in Education 2017. (The Foundation for Individual Rights in Education (FIRE) is a nonpartisan, nonprofit organization dedicated to defending liberty, freedom of speech, due process, academic freedom, legal equality and freedom of conscience on America's college campuses.) “SPOTLIGHT ON SPEECH CODES 2017” 2017. Studied conclusion for 2016-2017 school year.  </w:t>
      </w:r>
      <w:r w:rsidRPr="00E05038">
        <w:rPr>
          <w:noProof/>
          <w:color w:val="7F7F7F"/>
        </w:rPr>
        <w:t>https://www.thefire.org/spotlight-on-speech-codes-2017/</w:t>
      </w:r>
    </w:p>
    <w:p w14:paraId="67E06004" w14:textId="77777777" w:rsidR="00E05038" w:rsidRPr="00E05038" w:rsidRDefault="00E05038" w:rsidP="00E05038">
      <w:pPr>
        <w:pStyle w:val="TOC2"/>
        <w:numPr>
          <w:ilvl w:val="0"/>
          <w:numId w:val="26"/>
        </w:numPr>
        <w:rPr>
          <w:rFonts w:asciiTheme="minorHAnsi" w:eastAsiaTheme="minorEastAsia" w:hAnsiTheme="minorHAnsi" w:cstheme="minorBidi"/>
          <w:noProof/>
          <w:sz w:val="24"/>
          <w:szCs w:val="24"/>
        </w:rPr>
      </w:pPr>
      <w:r w:rsidRPr="00E05038">
        <w:rPr>
          <w:noProof/>
        </w:rPr>
        <w:t xml:space="preserve">Becca Depietro 2017 ( intern with Progress 2050 at the Center for American Progress. ) There’s a World of Difference Between Free Speech and Hate Speech  21 Apr 2017 </w:t>
      </w:r>
      <w:r w:rsidRPr="00E05038">
        <w:rPr>
          <w:noProof/>
          <w:color w:val="7F7F7F"/>
        </w:rPr>
        <w:lastRenderedPageBreak/>
        <w:t>https://www.americanprogress.org/issues/race/news/2017/04/21/431002/theres-world-difference-free-speech-hate-speech/</w:t>
      </w:r>
    </w:p>
    <w:p w14:paraId="25D06A13" w14:textId="77777777" w:rsidR="00E05038" w:rsidRPr="00E05038" w:rsidRDefault="00E05038" w:rsidP="00E05038">
      <w:pPr>
        <w:pStyle w:val="TOC2"/>
        <w:numPr>
          <w:ilvl w:val="0"/>
          <w:numId w:val="26"/>
        </w:numPr>
        <w:rPr>
          <w:rFonts w:asciiTheme="minorHAnsi" w:eastAsiaTheme="minorEastAsia" w:hAnsiTheme="minorHAnsi" w:cstheme="minorBidi"/>
          <w:noProof/>
          <w:sz w:val="24"/>
          <w:szCs w:val="24"/>
        </w:rPr>
      </w:pPr>
      <w:r w:rsidRPr="00E05038">
        <w:rPr>
          <w:noProof/>
        </w:rPr>
        <w:t xml:space="preserve">Jonathan R. Cole, 2016. (the John Mitchell Mason Professor of the University at Columbia. He is the author of Toward a More Perfect University.) “The Chilling Effect of Fear at America's Colleges” Jun 9, 2016. </w:t>
      </w:r>
      <w:r w:rsidRPr="00E05038">
        <w:rPr>
          <w:noProof/>
          <w:color w:val="7F7F7F"/>
        </w:rPr>
        <w:t>https://www.theatlantic.com/education/archive/2016/06/the-chilling-effect-of-fear/486338/</w:t>
      </w:r>
    </w:p>
    <w:p w14:paraId="69C1B1B4" w14:textId="77777777" w:rsidR="00E05038" w:rsidRPr="00E05038" w:rsidRDefault="00E05038" w:rsidP="00E05038">
      <w:pPr>
        <w:pStyle w:val="TOC2"/>
        <w:numPr>
          <w:ilvl w:val="0"/>
          <w:numId w:val="26"/>
        </w:numPr>
        <w:rPr>
          <w:rFonts w:asciiTheme="minorHAnsi" w:eastAsiaTheme="minorEastAsia" w:hAnsiTheme="minorHAnsi" w:cstheme="minorBidi"/>
          <w:noProof/>
          <w:sz w:val="24"/>
          <w:szCs w:val="24"/>
        </w:rPr>
      </w:pPr>
      <w:r w:rsidRPr="00E05038">
        <w:rPr>
          <w:noProof/>
        </w:rPr>
        <w:t xml:space="preserve">Aaron R. Hanlon, 2016. (Aaron R. Hanlon is Assistant Professor of English at Colby College and advisor for Georgetown University’s MLA/Mellon Foundation “Connected Academics” project.) “The “Free Speech” Charade” May 17, 2016. </w:t>
      </w:r>
      <w:r w:rsidRPr="00E05038">
        <w:rPr>
          <w:noProof/>
          <w:color w:val="7F7F7F"/>
          <w:u w:color="7F7F7F"/>
        </w:rPr>
        <w:t>https://newrepublic.com/article/133531/free-speech-charade</w:t>
      </w:r>
    </w:p>
    <w:p w14:paraId="08D88043" w14:textId="77777777" w:rsidR="00E05038" w:rsidRPr="00E05038" w:rsidRDefault="00E05038" w:rsidP="00E05038">
      <w:pPr>
        <w:pStyle w:val="TOC2"/>
        <w:numPr>
          <w:ilvl w:val="0"/>
          <w:numId w:val="26"/>
        </w:numPr>
        <w:rPr>
          <w:rFonts w:asciiTheme="minorHAnsi" w:eastAsiaTheme="minorEastAsia" w:hAnsiTheme="minorHAnsi" w:cstheme="minorBidi"/>
          <w:noProof/>
          <w:sz w:val="24"/>
          <w:szCs w:val="24"/>
        </w:rPr>
      </w:pPr>
      <w:r w:rsidRPr="00E05038">
        <w:rPr>
          <w:noProof/>
        </w:rPr>
        <w:t xml:space="preserve">Sophie Quinton, 2017. (journalist; previously, she wrote for National Journal, where she covered the White House and was a lead reporter for series on demographic change and the economy; has appeared on radio programs and MSNBC’s “Morning Joe.”; graduated cum laude from Yale University in 2010.) “Charlottesville May Put The Brakes On Campus Free Speech Laws” Aug 24, 2017 </w:t>
      </w:r>
      <w:r w:rsidRPr="00E05038">
        <w:rPr>
          <w:noProof/>
          <w:color w:val="7F7F7F"/>
        </w:rPr>
        <w:t>http://www.huffingtonpost.com/entry/charlottesville-may-put-the-brakes-on-campus-free-speech_us_599ee3b9e4b0cb7715bfd39c</w:t>
      </w:r>
    </w:p>
    <w:p w14:paraId="5A41BFCB" w14:textId="74BD3100" w:rsidR="00E05038" w:rsidRPr="00E05038" w:rsidRDefault="00E05038" w:rsidP="00E05038"/>
    <w:sectPr w:rsidR="00E05038" w:rsidRPr="00E05038" w:rsidSect="002B5BD4">
      <w:headerReference w:type="default" r:id="rId3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1979E" w14:textId="77777777" w:rsidR="009146FF" w:rsidRDefault="009146FF" w:rsidP="001D5FD6">
      <w:pPr>
        <w:spacing w:after="0" w:line="240" w:lineRule="auto"/>
      </w:pPr>
      <w:r>
        <w:separator/>
      </w:r>
    </w:p>
  </w:endnote>
  <w:endnote w:type="continuationSeparator" w:id="0">
    <w:p w14:paraId="631EFEA5" w14:textId="77777777" w:rsidR="009146FF" w:rsidRDefault="009146FF"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DAACA" w14:textId="77777777" w:rsidR="00E05038" w:rsidRDefault="00E05038" w:rsidP="00E05038">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14</w:t>
    </w:r>
    <w:r w:rsidRPr="0018486A">
      <w:rPr>
        <w:b w:val="0"/>
        <w:sz w:val="24"/>
        <w:szCs w:val="24"/>
      </w:rPr>
      <w:fldChar w:fldCharType="end"/>
    </w:r>
    <w:r>
      <w:tab/>
    </w:r>
    <w:r w:rsidRPr="0018486A">
      <w:rPr>
        <w:sz w:val="18"/>
        <w:szCs w:val="18"/>
      </w:rPr>
      <w:t xml:space="preserve"> </w:t>
    </w:r>
    <w:r>
      <w:rPr>
        <w:sz w:val="18"/>
        <w:szCs w:val="18"/>
      </w:rPr>
      <w:t>MonumentPublishing.com</w:t>
    </w:r>
  </w:p>
  <w:p w14:paraId="795DFF7D" w14:textId="77777777" w:rsidR="00E05038" w:rsidRDefault="00E05038" w:rsidP="00E05038">
    <w:pPr>
      <w:pStyle w:val="Footer"/>
      <w:tabs>
        <w:tab w:val="clear" w:pos="4320"/>
        <w:tab w:val="clear" w:pos="8640"/>
        <w:tab w:val="center" w:pos="4680"/>
        <w:tab w:val="right" w:pos="9360"/>
      </w:tabs>
      <w:ind w:left="-720" w:right="-720"/>
      <w:jc w:val="left"/>
      <w:rPr>
        <w:b w:val="0"/>
        <w:i/>
        <w:smallCaps w:val="0"/>
        <w:sz w:val="15"/>
        <w:szCs w:val="15"/>
      </w:rPr>
    </w:pPr>
  </w:p>
  <w:p w14:paraId="223E8285" w14:textId="7DAA0564" w:rsidR="006A206C" w:rsidRPr="00E05038" w:rsidRDefault="00E05038" w:rsidP="00E05038">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4AA69" w14:textId="77777777" w:rsidR="009146FF" w:rsidRDefault="009146FF" w:rsidP="001D5FD6">
      <w:pPr>
        <w:spacing w:after="0" w:line="240" w:lineRule="auto"/>
      </w:pPr>
      <w:r>
        <w:separator/>
      </w:r>
    </w:p>
  </w:footnote>
  <w:footnote w:type="continuationSeparator" w:id="0">
    <w:p w14:paraId="360DD933" w14:textId="77777777" w:rsidR="009146FF" w:rsidRDefault="009146FF"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00AB" w14:textId="131D359C" w:rsidR="006A206C" w:rsidRDefault="00596825" w:rsidP="00AF1D3F">
    <w:pPr>
      <w:pStyle w:val="Footer"/>
    </w:pPr>
    <w:r>
      <w:t>Negative</w:t>
    </w:r>
    <w:r w:rsidR="006A206C">
      <w:t xml:space="preserve"> Case: First Amendment Rights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C55D3" w14:textId="06CA55F4" w:rsidR="006A206C" w:rsidRPr="00F04C23" w:rsidRDefault="00596825" w:rsidP="00F04C23">
    <w:pPr>
      <w:pStyle w:val="Footer"/>
      <w:tabs>
        <w:tab w:val="clear" w:pos="4320"/>
        <w:tab w:val="clear" w:pos="8640"/>
        <w:tab w:val="center" w:pos="4680"/>
        <w:tab w:val="right" w:pos="9360"/>
      </w:tabs>
      <w:rPr>
        <w:b w:val="0"/>
        <w:smallCaps w:val="0"/>
      </w:rPr>
    </w:pPr>
    <w:r>
      <w:t>Negative</w:t>
    </w:r>
    <w:r w:rsidR="006A206C">
      <w:t xml:space="preserve"> Case:  First Amendment </w:t>
    </w:r>
    <w:r w:rsidR="00E9559E">
      <w:t>On Campus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A7B35AE"/>
    <w:multiLevelType w:val="multilevel"/>
    <w:tmpl w:val="2B826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3FF30177"/>
    <w:multiLevelType w:val="hybridMultilevel"/>
    <w:tmpl w:val="9C504B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8D69CD"/>
    <w:multiLevelType w:val="multilevel"/>
    <w:tmpl w:val="31E4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8"/>
  </w:num>
  <w:num w:numId="2">
    <w:abstractNumId w:val="21"/>
  </w:num>
  <w:num w:numId="3">
    <w:abstractNumId w:val="12"/>
  </w:num>
  <w:num w:numId="4">
    <w:abstractNumId w:val="16"/>
  </w:num>
  <w:num w:numId="5">
    <w:abstractNumId w:val="24"/>
  </w:num>
  <w:num w:numId="6">
    <w:abstractNumId w:val="14"/>
  </w:num>
  <w:num w:numId="7">
    <w:abstractNumId w:val="25"/>
  </w:num>
  <w:num w:numId="8">
    <w:abstractNumId w:val="2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3"/>
  </w:num>
  <w:num w:numId="20">
    <w:abstractNumId w:val="20"/>
  </w:num>
  <w:num w:numId="21">
    <w:abstractNumId w:val="15"/>
  </w:num>
  <w:num w:numId="22">
    <w:abstractNumId w:val="11"/>
  </w:num>
  <w:num w:numId="23">
    <w:abstractNumId w:val="13"/>
  </w:num>
  <w:num w:numId="24">
    <w:abstractNumId w:val="10"/>
  </w:num>
  <w:num w:numId="25">
    <w:abstractNumId w:val="1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0C6"/>
    <w:rsid w:val="00000BBE"/>
    <w:rsid w:val="00003210"/>
    <w:rsid w:val="00005181"/>
    <w:rsid w:val="0001646E"/>
    <w:rsid w:val="00024F48"/>
    <w:rsid w:val="000255E0"/>
    <w:rsid w:val="00030BF5"/>
    <w:rsid w:val="000332D0"/>
    <w:rsid w:val="00033EB4"/>
    <w:rsid w:val="00045559"/>
    <w:rsid w:val="00046432"/>
    <w:rsid w:val="00047D11"/>
    <w:rsid w:val="00050667"/>
    <w:rsid w:val="00054A0A"/>
    <w:rsid w:val="0005522D"/>
    <w:rsid w:val="00062150"/>
    <w:rsid w:val="00063F40"/>
    <w:rsid w:val="0007056F"/>
    <w:rsid w:val="00071E1C"/>
    <w:rsid w:val="0008580D"/>
    <w:rsid w:val="00085EA4"/>
    <w:rsid w:val="0008674B"/>
    <w:rsid w:val="000877AD"/>
    <w:rsid w:val="00091082"/>
    <w:rsid w:val="00093C2B"/>
    <w:rsid w:val="0009716A"/>
    <w:rsid w:val="000973F1"/>
    <w:rsid w:val="000A36FE"/>
    <w:rsid w:val="000B0848"/>
    <w:rsid w:val="000B179A"/>
    <w:rsid w:val="000B4E8B"/>
    <w:rsid w:val="000B504C"/>
    <w:rsid w:val="000B6B13"/>
    <w:rsid w:val="000C267D"/>
    <w:rsid w:val="000C2718"/>
    <w:rsid w:val="000C41CA"/>
    <w:rsid w:val="000C54F8"/>
    <w:rsid w:val="000D3779"/>
    <w:rsid w:val="000D72C7"/>
    <w:rsid w:val="000E7BC2"/>
    <w:rsid w:val="000F546C"/>
    <w:rsid w:val="001025E8"/>
    <w:rsid w:val="00103938"/>
    <w:rsid w:val="00106D9D"/>
    <w:rsid w:val="00110739"/>
    <w:rsid w:val="00111BDA"/>
    <w:rsid w:val="00113D47"/>
    <w:rsid w:val="00114B44"/>
    <w:rsid w:val="00121EE8"/>
    <w:rsid w:val="001261D7"/>
    <w:rsid w:val="00127ABD"/>
    <w:rsid w:val="0013546D"/>
    <w:rsid w:val="00144C14"/>
    <w:rsid w:val="001527CB"/>
    <w:rsid w:val="0015488C"/>
    <w:rsid w:val="0015678C"/>
    <w:rsid w:val="001618D2"/>
    <w:rsid w:val="001639DF"/>
    <w:rsid w:val="001648C0"/>
    <w:rsid w:val="00175E4F"/>
    <w:rsid w:val="0018037A"/>
    <w:rsid w:val="001804BE"/>
    <w:rsid w:val="00184521"/>
    <w:rsid w:val="00190EE2"/>
    <w:rsid w:val="00190F49"/>
    <w:rsid w:val="00192E9C"/>
    <w:rsid w:val="001945D4"/>
    <w:rsid w:val="00196952"/>
    <w:rsid w:val="001A0145"/>
    <w:rsid w:val="001A5B62"/>
    <w:rsid w:val="001A7B4E"/>
    <w:rsid w:val="001B6552"/>
    <w:rsid w:val="001B6C98"/>
    <w:rsid w:val="001C75F2"/>
    <w:rsid w:val="001D1EEF"/>
    <w:rsid w:val="001D44AD"/>
    <w:rsid w:val="001D5FD6"/>
    <w:rsid w:val="001E3C4C"/>
    <w:rsid w:val="001F0ADE"/>
    <w:rsid w:val="002012F7"/>
    <w:rsid w:val="00205289"/>
    <w:rsid w:val="00206650"/>
    <w:rsid w:val="002156C9"/>
    <w:rsid w:val="00222A27"/>
    <w:rsid w:val="00224CA1"/>
    <w:rsid w:val="002311CF"/>
    <w:rsid w:val="00234A00"/>
    <w:rsid w:val="00236F83"/>
    <w:rsid w:val="00245E66"/>
    <w:rsid w:val="0025133A"/>
    <w:rsid w:val="00251E63"/>
    <w:rsid w:val="00252885"/>
    <w:rsid w:val="002558C7"/>
    <w:rsid w:val="00264E3D"/>
    <w:rsid w:val="00276D6C"/>
    <w:rsid w:val="00277450"/>
    <w:rsid w:val="002809ED"/>
    <w:rsid w:val="00282D8F"/>
    <w:rsid w:val="00285587"/>
    <w:rsid w:val="00285F85"/>
    <w:rsid w:val="00286774"/>
    <w:rsid w:val="002A1376"/>
    <w:rsid w:val="002B16FB"/>
    <w:rsid w:val="002B3348"/>
    <w:rsid w:val="002B3D72"/>
    <w:rsid w:val="002B4918"/>
    <w:rsid w:val="002B5BD4"/>
    <w:rsid w:val="002B6752"/>
    <w:rsid w:val="002B6837"/>
    <w:rsid w:val="002C00CC"/>
    <w:rsid w:val="002C1829"/>
    <w:rsid w:val="002C2C22"/>
    <w:rsid w:val="002C3B4C"/>
    <w:rsid w:val="002C6EA9"/>
    <w:rsid w:val="002D1F9C"/>
    <w:rsid w:val="002D2348"/>
    <w:rsid w:val="002D27B9"/>
    <w:rsid w:val="002E29DB"/>
    <w:rsid w:val="002E4B7C"/>
    <w:rsid w:val="002E6B33"/>
    <w:rsid w:val="002F131A"/>
    <w:rsid w:val="0030244D"/>
    <w:rsid w:val="003049EF"/>
    <w:rsid w:val="00307C0E"/>
    <w:rsid w:val="00313DAC"/>
    <w:rsid w:val="0031642D"/>
    <w:rsid w:val="00317422"/>
    <w:rsid w:val="003176F6"/>
    <w:rsid w:val="003252AF"/>
    <w:rsid w:val="003254E0"/>
    <w:rsid w:val="00325EA5"/>
    <w:rsid w:val="003276AB"/>
    <w:rsid w:val="00343839"/>
    <w:rsid w:val="003456C1"/>
    <w:rsid w:val="00352BF2"/>
    <w:rsid w:val="0035318D"/>
    <w:rsid w:val="00355FD0"/>
    <w:rsid w:val="00361245"/>
    <w:rsid w:val="0037198C"/>
    <w:rsid w:val="0037213E"/>
    <w:rsid w:val="00374025"/>
    <w:rsid w:val="003757B5"/>
    <w:rsid w:val="00380948"/>
    <w:rsid w:val="00383E33"/>
    <w:rsid w:val="00386E71"/>
    <w:rsid w:val="003902E6"/>
    <w:rsid w:val="0039081D"/>
    <w:rsid w:val="003935A4"/>
    <w:rsid w:val="00394FA5"/>
    <w:rsid w:val="00396439"/>
    <w:rsid w:val="003A35BA"/>
    <w:rsid w:val="003A4C89"/>
    <w:rsid w:val="003B09F9"/>
    <w:rsid w:val="003C3445"/>
    <w:rsid w:val="003C43A2"/>
    <w:rsid w:val="003C63A8"/>
    <w:rsid w:val="003C7235"/>
    <w:rsid w:val="003D3B0F"/>
    <w:rsid w:val="003D5D74"/>
    <w:rsid w:val="003D63A1"/>
    <w:rsid w:val="003E478B"/>
    <w:rsid w:val="003E530C"/>
    <w:rsid w:val="003E6942"/>
    <w:rsid w:val="003F2977"/>
    <w:rsid w:val="003F3225"/>
    <w:rsid w:val="00400C14"/>
    <w:rsid w:val="0040196E"/>
    <w:rsid w:val="004051DC"/>
    <w:rsid w:val="00405B1B"/>
    <w:rsid w:val="00410D5C"/>
    <w:rsid w:val="004150ED"/>
    <w:rsid w:val="00415F26"/>
    <w:rsid w:val="0042068C"/>
    <w:rsid w:val="004220C9"/>
    <w:rsid w:val="00423BBC"/>
    <w:rsid w:val="00425F5C"/>
    <w:rsid w:val="00426191"/>
    <w:rsid w:val="00427026"/>
    <w:rsid w:val="00432DB9"/>
    <w:rsid w:val="0043538B"/>
    <w:rsid w:val="00440680"/>
    <w:rsid w:val="00444BA9"/>
    <w:rsid w:val="00452E5F"/>
    <w:rsid w:val="00454543"/>
    <w:rsid w:val="00454B16"/>
    <w:rsid w:val="00454C70"/>
    <w:rsid w:val="004558B9"/>
    <w:rsid w:val="0045767E"/>
    <w:rsid w:val="004639D6"/>
    <w:rsid w:val="00465D93"/>
    <w:rsid w:val="004731D9"/>
    <w:rsid w:val="00474736"/>
    <w:rsid w:val="0047603D"/>
    <w:rsid w:val="00476426"/>
    <w:rsid w:val="00482571"/>
    <w:rsid w:val="00490ED5"/>
    <w:rsid w:val="00495CB1"/>
    <w:rsid w:val="0049656E"/>
    <w:rsid w:val="004969CB"/>
    <w:rsid w:val="00497146"/>
    <w:rsid w:val="004A276D"/>
    <w:rsid w:val="004A52D6"/>
    <w:rsid w:val="004B1B99"/>
    <w:rsid w:val="004C128F"/>
    <w:rsid w:val="004C717C"/>
    <w:rsid w:val="004D0571"/>
    <w:rsid w:val="004E6E74"/>
    <w:rsid w:val="004F011F"/>
    <w:rsid w:val="004F049F"/>
    <w:rsid w:val="004F0E63"/>
    <w:rsid w:val="004F5653"/>
    <w:rsid w:val="004F781A"/>
    <w:rsid w:val="00501F49"/>
    <w:rsid w:val="005056FB"/>
    <w:rsid w:val="00510F8D"/>
    <w:rsid w:val="00522D51"/>
    <w:rsid w:val="00527A0D"/>
    <w:rsid w:val="00530ECF"/>
    <w:rsid w:val="005315BB"/>
    <w:rsid w:val="005356A0"/>
    <w:rsid w:val="0054247F"/>
    <w:rsid w:val="00546CD8"/>
    <w:rsid w:val="00561A42"/>
    <w:rsid w:val="00565724"/>
    <w:rsid w:val="00565A9F"/>
    <w:rsid w:val="00565C56"/>
    <w:rsid w:val="00566548"/>
    <w:rsid w:val="00566D3D"/>
    <w:rsid w:val="00567729"/>
    <w:rsid w:val="00580579"/>
    <w:rsid w:val="00583AE1"/>
    <w:rsid w:val="00586297"/>
    <w:rsid w:val="005863B2"/>
    <w:rsid w:val="005912D6"/>
    <w:rsid w:val="00593268"/>
    <w:rsid w:val="00593922"/>
    <w:rsid w:val="00596825"/>
    <w:rsid w:val="005A01B9"/>
    <w:rsid w:val="005A087A"/>
    <w:rsid w:val="005A2CC3"/>
    <w:rsid w:val="005A6136"/>
    <w:rsid w:val="005B1D77"/>
    <w:rsid w:val="005B35BF"/>
    <w:rsid w:val="005B5A61"/>
    <w:rsid w:val="005C2694"/>
    <w:rsid w:val="005D2321"/>
    <w:rsid w:val="005D26ED"/>
    <w:rsid w:val="005D2C8B"/>
    <w:rsid w:val="005D3B40"/>
    <w:rsid w:val="005E1F60"/>
    <w:rsid w:val="005E32C7"/>
    <w:rsid w:val="005E35A7"/>
    <w:rsid w:val="005E6AF9"/>
    <w:rsid w:val="005E6B7B"/>
    <w:rsid w:val="005F7D93"/>
    <w:rsid w:val="00600DFA"/>
    <w:rsid w:val="00601554"/>
    <w:rsid w:val="00605ED7"/>
    <w:rsid w:val="006111B4"/>
    <w:rsid w:val="0061295A"/>
    <w:rsid w:val="00612F80"/>
    <w:rsid w:val="00616E3B"/>
    <w:rsid w:val="00617A96"/>
    <w:rsid w:val="00623FBD"/>
    <w:rsid w:val="006309CD"/>
    <w:rsid w:val="006339B1"/>
    <w:rsid w:val="006359AF"/>
    <w:rsid w:val="00641A51"/>
    <w:rsid w:val="006454BC"/>
    <w:rsid w:val="006540DC"/>
    <w:rsid w:val="006549D2"/>
    <w:rsid w:val="006552F0"/>
    <w:rsid w:val="00656629"/>
    <w:rsid w:val="00661A43"/>
    <w:rsid w:val="00661CE2"/>
    <w:rsid w:val="006629BD"/>
    <w:rsid w:val="00664C0B"/>
    <w:rsid w:val="0066755D"/>
    <w:rsid w:val="00667E94"/>
    <w:rsid w:val="00671502"/>
    <w:rsid w:val="00675E90"/>
    <w:rsid w:val="006768C0"/>
    <w:rsid w:val="00680009"/>
    <w:rsid w:val="00681014"/>
    <w:rsid w:val="00683A88"/>
    <w:rsid w:val="00685D14"/>
    <w:rsid w:val="00690019"/>
    <w:rsid w:val="0069401C"/>
    <w:rsid w:val="006A1956"/>
    <w:rsid w:val="006A206C"/>
    <w:rsid w:val="006A2221"/>
    <w:rsid w:val="006A2CBF"/>
    <w:rsid w:val="006A4DEB"/>
    <w:rsid w:val="006A5945"/>
    <w:rsid w:val="006A70E6"/>
    <w:rsid w:val="006A7828"/>
    <w:rsid w:val="006B2996"/>
    <w:rsid w:val="006B33F8"/>
    <w:rsid w:val="006B462E"/>
    <w:rsid w:val="006B5C75"/>
    <w:rsid w:val="006C457B"/>
    <w:rsid w:val="006C6302"/>
    <w:rsid w:val="006D022F"/>
    <w:rsid w:val="006D3D2A"/>
    <w:rsid w:val="006D3F93"/>
    <w:rsid w:val="006D45D8"/>
    <w:rsid w:val="006D492C"/>
    <w:rsid w:val="006D783C"/>
    <w:rsid w:val="006E03C9"/>
    <w:rsid w:val="006E09E6"/>
    <w:rsid w:val="006E1D72"/>
    <w:rsid w:val="006E3552"/>
    <w:rsid w:val="006E6F35"/>
    <w:rsid w:val="006E7C1C"/>
    <w:rsid w:val="006F0A91"/>
    <w:rsid w:val="006F1409"/>
    <w:rsid w:val="00700114"/>
    <w:rsid w:val="00700B6B"/>
    <w:rsid w:val="00703460"/>
    <w:rsid w:val="00704618"/>
    <w:rsid w:val="00705A87"/>
    <w:rsid w:val="00711274"/>
    <w:rsid w:val="00717A76"/>
    <w:rsid w:val="00720189"/>
    <w:rsid w:val="00722F22"/>
    <w:rsid w:val="00723F29"/>
    <w:rsid w:val="0072413B"/>
    <w:rsid w:val="007254F4"/>
    <w:rsid w:val="00726240"/>
    <w:rsid w:val="00730059"/>
    <w:rsid w:val="00732989"/>
    <w:rsid w:val="0073488F"/>
    <w:rsid w:val="00735D83"/>
    <w:rsid w:val="00737FD8"/>
    <w:rsid w:val="00744B8F"/>
    <w:rsid w:val="00744F2A"/>
    <w:rsid w:val="007524FF"/>
    <w:rsid w:val="0075587A"/>
    <w:rsid w:val="007564D5"/>
    <w:rsid w:val="00756E9F"/>
    <w:rsid w:val="00763B02"/>
    <w:rsid w:val="00765AA7"/>
    <w:rsid w:val="00771386"/>
    <w:rsid w:val="00773D2D"/>
    <w:rsid w:val="00776A32"/>
    <w:rsid w:val="007810C0"/>
    <w:rsid w:val="0078202A"/>
    <w:rsid w:val="00783D2E"/>
    <w:rsid w:val="007842F0"/>
    <w:rsid w:val="0078448F"/>
    <w:rsid w:val="00794BF1"/>
    <w:rsid w:val="007970B0"/>
    <w:rsid w:val="00797C57"/>
    <w:rsid w:val="007A4A5E"/>
    <w:rsid w:val="007A4C61"/>
    <w:rsid w:val="007A526C"/>
    <w:rsid w:val="007A58D8"/>
    <w:rsid w:val="007B374D"/>
    <w:rsid w:val="007B39AF"/>
    <w:rsid w:val="007B4BA3"/>
    <w:rsid w:val="007B5D38"/>
    <w:rsid w:val="007B64AE"/>
    <w:rsid w:val="007C2B7E"/>
    <w:rsid w:val="007D01E5"/>
    <w:rsid w:val="007D2883"/>
    <w:rsid w:val="007E1D06"/>
    <w:rsid w:val="007E3357"/>
    <w:rsid w:val="007E7FA6"/>
    <w:rsid w:val="007F4042"/>
    <w:rsid w:val="00801E3C"/>
    <w:rsid w:val="00807595"/>
    <w:rsid w:val="008123C0"/>
    <w:rsid w:val="00813563"/>
    <w:rsid w:val="00814883"/>
    <w:rsid w:val="00816871"/>
    <w:rsid w:val="00816935"/>
    <w:rsid w:val="0083487B"/>
    <w:rsid w:val="00834E17"/>
    <w:rsid w:val="00835E5E"/>
    <w:rsid w:val="008369C8"/>
    <w:rsid w:val="00844A8B"/>
    <w:rsid w:val="008452A6"/>
    <w:rsid w:val="00845E68"/>
    <w:rsid w:val="00846411"/>
    <w:rsid w:val="00847706"/>
    <w:rsid w:val="0084787C"/>
    <w:rsid w:val="00850C66"/>
    <w:rsid w:val="008512E0"/>
    <w:rsid w:val="0085270B"/>
    <w:rsid w:val="0085698E"/>
    <w:rsid w:val="00857CC2"/>
    <w:rsid w:val="008611B2"/>
    <w:rsid w:val="00861736"/>
    <w:rsid w:val="00862483"/>
    <w:rsid w:val="00863074"/>
    <w:rsid w:val="00865419"/>
    <w:rsid w:val="008660F9"/>
    <w:rsid w:val="00867102"/>
    <w:rsid w:val="008720D8"/>
    <w:rsid w:val="00874518"/>
    <w:rsid w:val="0087547C"/>
    <w:rsid w:val="008837AC"/>
    <w:rsid w:val="00884EDE"/>
    <w:rsid w:val="008874F7"/>
    <w:rsid w:val="00895B3E"/>
    <w:rsid w:val="00895C3D"/>
    <w:rsid w:val="00896317"/>
    <w:rsid w:val="00897401"/>
    <w:rsid w:val="008A4BD1"/>
    <w:rsid w:val="008A6883"/>
    <w:rsid w:val="008A7E94"/>
    <w:rsid w:val="008B0EB0"/>
    <w:rsid w:val="008B2CF0"/>
    <w:rsid w:val="008B33EC"/>
    <w:rsid w:val="008B6C32"/>
    <w:rsid w:val="008B7F98"/>
    <w:rsid w:val="008C0FB9"/>
    <w:rsid w:val="008C1A08"/>
    <w:rsid w:val="008C3BCE"/>
    <w:rsid w:val="008C5D7B"/>
    <w:rsid w:val="008C7D0C"/>
    <w:rsid w:val="008D0829"/>
    <w:rsid w:val="008D0F6B"/>
    <w:rsid w:val="008D3553"/>
    <w:rsid w:val="008D6470"/>
    <w:rsid w:val="008E21D0"/>
    <w:rsid w:val="008E4409"/>
    <w:rsid w:val="008E5E01"/>
    <w:rsid w:val="008E733B"/>
    <w:rsid w:val="008F2444"/>
    <w:rsid w:val="008F29CB"/>
    <w:rsid w:val="008F307E"/>
    <w:rsid w:val="008F55F0"/>
    <w:rsid w:val="00907969"/>
    <w:rsid w:val="00910B4E"/>
    <w:rsid w:val="009139CD"/>
    <w:rsid w:val="009146FF"/>
    <w:rsid w:val="00917E80"/>
    <w:rsid w:val="00921982"/>
    <w:rsid w:val="00922E6F"/>
    <w:rsid w:val="0092592E"/>
    <w:rsid w:val="0092606F"/>
    <w:rsid w:val="00926DD4"/>
    <w:rsid w:val="00932C8D"/>
    <w:rsid w:val="009359C2"/>
    <w:rsid w:val="009433B6"/>
    <w:rsid w:val="00943D43"/>
    <w:rsid w:val="009446C4"/>
    <w:rsid w:val="00945B18"/>
    <w:rsid w:val="00946BA9"/>
    <w:rsid w:val="00950F5B"/>
    <w:rsid w:val="009541D9"/>
    <w:rsid w:val="00956E0D"/>
    <w:rsid w:val="009573A3"/>
    <w:rsid w:val="00961576"/>
    <w:rsid w:val="00966936"/>
    <w:rsid w:val="00975485"/>
    <w:rsid w:val="00975D70"/>
    <w:rsid w:val="0098159C"/>
    <w:rsid w:val="00981D4F"/>
    <w:rsid w:val="00981F57"/>
    <w:rsid w:val="00994A46"/>
    <w:rsid w:val="009A15AF"/>
    <w:rsid w:val="009A2202"/>
    <w:rsid w:val="009A2CF2"/>
    <w:rsid w:val="009A3524"/>
    <w:rsid w:val="009A7123"/>
    <w:rsid w:val="009B2549"/>
    <w:rsid w:val="009B2597"/>
    <w:rsid w:val="009B5944"/>
    <w:rsid w:val="009C0970"/>
    <w:rsid w:val="009C23FF"/>
    <w:rsid w:val="009D03AF"/>
    <w:rsid w:val="009D10AF"/>
    <w:rsid w:val="009D306A"/>
    <w:rsid w:val="009E603C"/>
    <w:rsid w:val="009F06D9"/>
    <w:rsid w:val="009F1838"/>
    <w:rsid w:val="009F7090"/>
    <w:rsid w:val="00A00C36"/>
    <w:rsid w:val="00A027DF"/>
    <w:rsid w:val="00A0607F"/>
    <w:rsid w:val="00A105DB"/>
    <w:rsid w:val="00A11115"/>
    <w:rsid w:val="00A12D73"/>
    <w:rsid w:val="00A14462"/>
    <w:rsid w:val="00A14E64"/>
    <w:rsid w:val="00A25462"/>
    <w:rsid w:val="00A25CAD"/>
    <w:rsid w:val="00A27B8C"/>
    <w:rsid w:val="00A31F34"/>
    <w:rsid w:val="00A34D1E"/>
    <w:rsid w:val="00A53707"/>
    <w:rsid w:val="00A5620C"/>
    <w:rsid w:val="00A645F2"/>
    <w:rsid w:val="00A6671F"/>
    <w:rsid w:val="00A66D71"/>
    <w:rsid w:val="00A6757D"/>
    <w:rsid w:val="00A73815"/>
    <w:rsid w:val="00A7407C"/>
    <w:rsid w:val="00A75E4E"/>
    <w:rsid w:val="00A927F3"/>
    <w:rsid w:val="00A961A3"/>
    <w:rsid w:val="00AA06CB"/>
    <w:rsid w:val="00AA23E9"/>
    <w:rsid w:val="00AA3CD8"/>
    <w:rsid w:val="00AB133F"/>
    <w:rsid w:val="00AB1D4D"/>
    <w:rsid w:val="00AB3419"/>
    <w:rsid w:val="00AB3973"/>
    <w:rsid w:val="00AB5836"/>
    <w:rsid w:val="00AB6BB9"/>
    <w:rsid w:val="00AC2340"/>
    <w:rsid w:val="00AC5260"/>
    <w:rsid w:val="00AC7D74"/>
    <w:rsid w:val="00AD2212"/>
    <w:rsid w:val="00AD23F4"/>
    <w:rsid w:val="00AD3A26"/>
    <w:rsid w:val="00AD530D"/>
    <w:rsid w:val="00AE1CE7"/>
    <w:rsid w:val="00AF1D3F"/>
    <w:rsid w:val="00AF2E95"/>
    <w:rsid w:val="00AF7D6A"/>
    <w:rsid w:val="00B10EA9"/>
    <w:rsid w:val="00B12C98"/>
    <w:rsid w:val="00B24507"/>
    <w:rsid w:val="00B259E2"/>
    <w:rsid w:val="00B25ADD"/>
    <w:rsid w:val="00B3283D"/>
    <w:rsid w:val="00B333F0"/>
    <w:rsid w:val="00B44ABB"/>
    <w:rsid w:val="00B476BE"/>
    <w:rsid w:val="00B50E3A"/>
    <w:rsid w:val="00B602B3"/>
    <w:rsid w:val="00B6434A"/>
    <w:rsid w:val="00B67CC5"/>
    <w:rsid w:val="00B70132"/>
    <w:rsid w:val="00B73DC0"/>
    <w:rsid w:val="00B73FD9"/>
    <w:rsid w:val="00B757B1"/>
    <w:rsid w:val="00B77A12"/>
    <w:rsid w:val="00B83537"/>
    <w:rsid w:val="00B84278"/>
    <w:rsid w:val="00BA20CC"/>
    <w:rsid w:val="00BB4EBE"/>
    <w:rsid w:val="00BC1FD0"/>
    <w:rsid w:val="00BC5179"/>
    <w:rsid w:val="00BC5EFB"/>
    <w:rsid w:val="00BD4D09"/>
    <w:rsid w:val="00BE1D58"/>
    <w:rsid w:val="00BE3904"/>
    <w:rsid w:val="00BF0100"/>
    <w:rsid w:val="00BF0444"/>
    <w:rsid w:val="00C01E49"/>
    <w:rsid w:val="00C10858"/>
    <w:rsid w:val="00C12657"/>
    <w:rsid w:val="00C16D21"/>
    <w:rsid w:val="00C31D03"/>
    <w:rsid w:val="00C370BE"/>
    <w:rsid w:val="00C37750"/>
    <w:rsid w:val="00C42CFB"/>
    <w:rsid w:val="00C43812"/>
    <w:rsid w:val="00C43E9A"/>
    <w:rsid w:val="00C45B0D"/>
    <w:rsid w:val="00C56940"/>
    <w:rsid w:val="00C62092"/>
    <w:rsid w:val="00C67736"/>
    <w:rsid w:val="00C72F5D"/>
    <w:rsid w:val="00C74ED8"/>
    <w:rsid w:val="00C77680"/>
    <w:rsid w:val="00C81727"/>
    <w:rsid w:val="00C81FBC"/>
    <w:rsid w:val="00C833D6"/>
    <w:rsid w:val="00C848A8"/>
    <w:rsid w:val="00C87F85"/>
    <w:rsid w:val="00C90F41"/>
    <w:rsid w:val="00C936FD"/>
    <w:rsid w:val="00C9420E"/>
    <w:rsid w:val="00CA24B4"/>
    <w:rsid w:val="00CA3582"/>
    <w:rsid w:val="00CA709A"/>
    <w:rsid w:val="00CB0749"/>
    <w:rsid w:val="00CB1171"/>
    <w:rsid w:val="00CB5FB2"/>
    <w:rsid w:val="00CC4C58"/>
    <w:rsid w:val="00CC509E"/>
    <w:rsid w:val="00CC670D"/>
    <w:rsid w:val="00CC672D"/>
    <w:rsid w:val="00CC776B"/>
    <w:rsid w:val="00CD2A66"/>
    <w:rsid w:val="00CD304F"/>
    <w:rsid w:val="00CD60D5"/>
    <w:rsid w:val="00CD6A13"/>
    <w:rsid w:val="00CE10A4"/>
    <w:rsid w:val="00CE3F31"/>
    <w:rsid w:val="00CE4367"/>
    <w:rsid w:val="00CF1D0E"/>
    <w:rsid w:val="00CF5477"/>
    <w:rsid w:val="00CF5E42"/>
    <w:rsid w:val="00CF5EEC"/>
    <w:rsid w:val="00CF74BE"/>
    <w:rsid w:val="00D017CF"/>
    <w:rsid w:val="00D01CA7"/>
    <w:rsid w:val="00D01DCA"/>
    <w:rsid w:val="00D02725"/>
    <w:rsid w:val="00D03281"/>
    <w:rsid w:val="00D047EC"/>
    <w:rsid w:val="00D053B6"/>
    <w:rsid w:val="00D05C5D"/>
    <w:rsid w:val="00D10821"/>
    <w:rsid w:val="00D12048"/>
    <w:rsid w:val="00D15140"/>
    <w:rsid w:val="00D17EE7"/>
    <w:rsid w:val="00D20599"/>
    <w:rsid w:val="00D2159B"/>
    <w:rsid w:val="00D22C57"/>
    <w:rsid w:val="00D241A4"/>
    <w:rsid w:val="00D40A89"/>
    <w:rsid w:val="00D4338C"/>
    <w:rsid w:val="00D47FBB"/>
    <w:rsid w:val="00D52C45"/>
    <w:rsid w:val="00D60D81"/>
    <w:rsid w:val="00D61ACA"/>
    <w:rsid w:val="00D64019"/>
    <w:rsid w:val="00D659EF"/>
    <w:rsid w:val="00D675F7"/>
    <w:rsid w:val="00D71331"/>
    <w:rsid w:val="00D730AB"/>
    <w:rsid w:val="00D75AE9"/>
    <w:rsid w:val="00D763D2"/>
    <w:rsid w:val="00D76BF5"/>
    <w:rsid w:val="00D808EB"/>
    <w:rsid w:val="00D80A81"/>
    <w:rsid w:val="00D82945"/>
    <w:rsid w:val="00D85DF0"/>
    <w:rsid w:val="00D91073"/>
    <w:rsid w:val="00D93513"/>
    <w:rsid w:val="00D93E69"/>
    <w:rsid w:val="00DA00E5"/>
    <w:rsid w:val="00DA2B2D"/>
    <w:rsid w:val="00DA723C"/>
    <w:rsid w:val="00DB377C"/>
    <w:rsid w:val="00DB3DDA"/>
    <w:rsid w:val="00DB4541"/>
    <w:rsid w:val="00DB5B27"/>
    <w:rsid w:val="00DB6570"/>
    <w:rsid w:val="00DB66BD"/>
    <w:rsid w:val="00DB7B94"/>
    <w:rsid w:val="00DC0670"/>
    <w:rsid w:val="00DC3094"/>
    <w:rsid w:val="00DC46E4"/>
    <w:rsid w:val="00DC4CE4"/>
    <w:rsid w:val="00DC701D"/>
    <w:rsid w:val="00DE0722"/>
    <w:rsid w:val="00DE1581"/>
    <w:rsid w:val="00DE2617"/>
    <w:rsid w:val="00DE4778"/>
    <w:rsid w:val="00DE4C62"/>
    <w:rsid w:val="00DF4259"/>
    <w:rsid w:val="00DF50C7"/>
    <w:rsid w:val="00E007E4"/>
    <w:rsid w:val="00E016A4"/>
    <w:rsid w:val="00E017EE"/>
    <w:rsid w:val="00E01D55"/>
    <w:rsid w:val="00E0318A"/>
    <w:rsid w:val="00E05038"/>
    <w:rsid w:val="00E05828"/>
    <w:rsid w:val="00E06EA8"/>
    <w:rsid w:val="00E24069"/>
    <w:rsid w:val="00E270EE"/>
    <w:rsid w:val="00E30E9A"/>
    <w:rsid w:val="00E33B5F"/>
    <w:rsid w:val="00E351BF"/>
    <w:rsid w:val="00E361A5"/>
    <w:rsid w:val="00E36B8F"/>
    <w:rsid w:val="00E40ED7"/>
    <w:rsid w:val="00E420B3"/>
    <w:rsid w:val="00E42C4F"/>
    <w:rsid w:val="00E4330C"/>
    <w:rsid w:val="00E45781"/>
    <w:rsid w:val="00E52C0E"/>
    <w:rsid w:val="00E53492"/>
    <w:rsid w:val="00E60180"/>
    <w:rsid w:val="00E63304"/>
    <w:rsid w:val="00E6412D"/>
    <w:rsid w:val="00E6481C"/>
    <w:rsid w:val="00E661F9"/>
    <w:rsid w:val="00E6650C"/>
    <w:rsid w:val="00E70B3B"/>
    <w:rsid w:val="00E866F0"/>
    <w:rsid w:val="00E908C4"/>
    <w:rsid w:val="00E9112F"/>
    <w:rsid w:val="00E93A68"/>
    <w:rsid w:val="00E9559E"/>
    <w:rsid w:val="00E95CE0"/>
    <w:rsid w:val="00E97C4A"/>
    <w:rsid w:val="00EA283D"/>
    <w:rsid w:val="00EA7354"/>
    <w:rsid w:val="00EC21D1"/>
    <w:rsid w:val="00EC226E"/>
    <w:rsid w:val="00EC27EF"/>
    <w:rsid w:val="00EC3169"/>
    <w:rsid w:val="00EC66A9"/>
    <w:rsid w:val="00EC6C29"/>
    <w:rsid w:val="00EC6C79"/>
    <w:rsid w:val="00ED0EEC"/>
    <w:rsid w:val="00ED169D"/>
    <w:rsid w:val="00ED3675"/>
    <w:rsid w:val="00ED4B23"/>
    <w:rsid w:val="00ED5898"/>
    <w:rsid w:val="00EE065C"/>
    <w:rsid w:val="00EE095D"/>
    <w:rsid w:val="00EE3E2F"/>
    <w:rsid w:val="00EF109B"/>
    <w:rsid w:val="00F006BA"/>
    <w:rsid w:val="00F02239"/>
    <w:rsid w:val="00F04C23"/>
    <w:rsid w:val="00F14A74"/>
    <w:rsid w:val="00F14D49"/>
    <w:rsid w:val="00F21652"/>
    <w:rsid w:val="00F2448E"/>
    <w:rsid w:val="00F32431"/>
    <w:rsid w:val="00F34A94"/>
    <w:rsid w:val="00F359C3"/>
    <w:rsid w:val="00F43553"/>
    <w:rsid w:val="00F43E2B"/>
    <w:rsid w:val="00F44E6A"/>
    <w:rsid w:val="00F52873"/>
    <w:rsid w:val="00F538FD"/>
    <w:rsid w:val="00F55129"/>
    <w:rsid w:val="00F55D99"/>
    <w:rsid w:val="00F579BB"/>
    <w:rsid w:val="00F622BD"/>
    <w:rsid w:val="00F62473"/>
    <w:rsid w:val="00F63558"/>
    <w:rsid w:val="00F65DF7"/>
    <w:rsid w:val="00F70971"/>
    <w:rsid w:val="00F7723E"/>
    <w:rsid w:val="00F812BF"/>
    <w:rsid w:val="00F933C4"/>
    <w:rsid w:val="00F946F7"/>
    <w:rsid w:val="00FA1332"/>
    <w:rsid w:val="00FA13C2"/>
    <w:rsid w:val="00FA1FE6"/>
    <w:rsid w:val="00FA37EE"/>
    <w:rsid w:val="00FA41B5"/>
    <w:rsid w:val="00FA6149"/>
    <w:rsid w:val="00FB0D2B"/>
    <w:rsid w:val="00FB47D0"/>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paragraph" w:customStyle="1" w:styleId="column">
    <w:name w:val="column"/>
    <w:basedOn w:val="Normal"/>
    <w:rsid w:val="002809ED"/>
    <w:pPr>
      <w:spacing w:before="100" w:beforeAutospacing="1" w:after="100" w:afterAutospacing="1" w:line="240" w:lineRule="auto"/>
    </w:pPr>
    <w:rPr>
      <w:rFonts w:ascii="Times New Roman" w:eastAsia="Times New Roman" w:hAnsi="Times New Roman"/>
      <w:sz w:val="24"/>
      <w:szCs w:val="24"/>
    </w:rPr>
  </w:style>
  <w:style w:type="character" w:customStyle="1" w:styleId="articlevolume">
    <w:name w:val="article_volume"/>
    <w:basedOn w:val="DefaultParagraphFont"/>
    <w:rsid w:val="008611B2"/>
  </w:style>
  <w:style w:type="character" w:customStyle="1" w:styleId="articleissue">
    <w:name w:val="article_issue"/>
    <w:basedOn w:val="DefaultParagraphFont"/>
    <w:rsid w:val="008611B2"/>
  </w:style>
  <w:style w:type="character" w:customStyle="1" w:styleId="articleauthors">
    <w:name w:val="article_authors"/>
    <w:basedOn w:val="DefaultParagraphFont"/>
    <w:rsid w:val="008611B2"/>
  </w:style>
  <w:style w:type="character" w:customStyle="1" w:styleId="UnresolvedMention">
    <w:name w:val="Unresolved Mention"/>
    <w:basedOn w:val="DefaultParagraphFont"/>
    <w:uiPriority w:val="99"/>
    <w:semiHidden/>
    <w:unhideWhenUsed/>
    <w:rsid w:val="006B2996"/>
    <w:rPr>
      <w:color w:val="808080"/>
      <w:shd w:val="clear" w:color="auto" w:fill="E6E6E6"/>
    </w:rPr>
  </w:style>
  <w:style w:type="paragraph" w:customStyle="1" w:styleId="selectionshareable">
    <w:name w:val="selectionshareable"/>
    <w:basedOn w:val="Normal"/>
    <w:rsid w:val="00850C6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2224290">
      <w:bodyDiv w:val="1"/>
      <w:marLeft w:val="0"/>
      <w:marRight w:val="0"/>
      <w:marTop w:val="0"/>
      <w:marBottom w:val="0"/>
      <w:divBdr>
        <w:top w:val="none" w:sz="0" w:space="0" w:color="auto"/>
        <w:left w:val="none" w:sz="0" w:space="0" w:color="auto"/>
        <w:bottom w:val="none" w:sz="0" w:space="0" w:color="auto"/>
        <w:right w:val="none" w:sz="0" w:space="0" w:color="auto"/>
      </w:divBdr>
      <w:divsChild>
        <w:div w:id="305361657">
          <w:marLeft w:val="0"/>
          <w:marRight w:val="0"/>
          <w:marTop w:val="0"/>
          <w:marBottom w:val="0"/>
          <w:divBdr>
            <w:top w:val="none" w:sz="0" w:space="0" w:color="auto"/>
            <w:left w:val="none" w:sz="0" w:space="0" w:color="auto"/>
            <w:bottom w:val="none" w:sz="0" w:space="0" w:color="auto"/>
            <w:right w:val="none" w:sz="0" w:space="0" w:color="auto"/>
          </w:divBdr>
          <w:divsChild>
            <w:div w:id="783964136">
              <w:marLeft w:val="0"/>
              <w:marRight w:val="0"/>
              <w:marTop w:val="0"/>
              <w:marBottom w:val="0"/>
              <w:divBdr>
                <w:top w:val="none" w:sz="0" w:space="0" w:color="auto"/>
                <w:left w:val="none" w:sz="0" w:space="0" w:color="auto"/>
                <w:bottom w:val="none" w:sz="0" w:space="0" w:color="auto"/>
                <w:right w:val="none" w:sz="0" w:space="0" w:color="auto"/>
              </w:divBdr>
              <w:divsChild>
                <w:div w:id="2080782945">
                  <w:marLeft w:val="0"/>
                  <w:marRight w:val="0"/>
                  <w:marTop w:val="0"/>
                  <w:marBottom w:val="0"/>
                  <w:divBdr>
                    <w:top w:val="none" w:sz="0" w:space="0" w:color="auto"/>
                    <w:left w:val="none" w:sz="0" w:space="0" w:color="auto"/>
                    <w:bottom w:val="none" w:sz="0" w:space="0" w:color="auto"/>
                    <w:right w:val="none" w:sz="0" w:space="0" w:color="auto"/>
                  </w:divBdr>
                  <w:divsChild>
                    <w:div w:id="1383754002">
                      <w:marLeft w:val="0"/>
                      <w:marRight w:val="0"/>
                      <w:marTop w:val="0"/>
                      <w:marBottom w:val="0"/>
                      <w:divBdr>
                        <w:top w:val="none" w:sz="0" w:space="0" w:color="auto"/>
                        <w:left w:val="none" w:sz="0" w:space="0" w:color="auto"/>
                        <w:bottom w:val="none" w:sz="0" w:space="0" w:color="auto"/>
                        <w:right w:val="none" w:sz="0" w:space="0" w:color="auto"/>
                      </w:divBdr>
                      <w:divsChild>
                        <w:div w:id="197159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77295200">
      <w:bodyDiv w:val="1"/>
      <w:marLeft w:val="0"/>
      <w:marRight w:val="0"/>
      <w:marTop w:val="0"/>
      <w:marBottom w:val="0"/>
      <w:divBdr>
        <w:top w:val="none" w:sz="0" w:space="0" w:color="auto"/>
        <w:left w:val="none" w:sz="0" w:space="0" w:color="auto"/>
        <w:bottom w:val="none" w:sz="0" w:space="0" w:color="auto"/>
        <w:right w:val="none" w:sz="0" w:space="0" w:color="auto"/>
      </w:divBdr>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51246420">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2204054">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46463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0199560">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2911997">
      <w:bodyDiv w:val="1"/>
      <w:marLeft w:val="0"/>
      <w:marRight w:val="0"/>
      <w:marTop w:val="0"/>
      <w:marBottom w:val="0"/>
      <w:divBdr>
        <w:top w:val="none" w:sz="0" w:space="0" w:color="auto"/>
        <w:left w:val="none" w:sz="0" w:space="0" w:color="auto"/>
        <w:bottom w:val="none" w:sz="0" w:space="0" w:color="auto"/>
        <w:right w:val="none" w:sz="0" w:space="0" w:color="auto"/>
      </w:divBdr>
      <w:divsChild>
        <w:div w:id="1860196753">
          <w:marLeft w:val="0"/>
          <w:marRight w:val="0"/>
          <w:marTop w:val="0"/>
          <w:marBottom w:val="0"/>
          <w:divBdr>
            <w:top w:val="none" w:sz="0" w:space="0" w:color="auto"/>
            <w:left w:val="none" w:sz="0" w:space="0" w:color="auto"/>
            <w:bottom w:val="none" w:sz="0" w:space="0" w:color="auto"/>
            <w:right w:val="none" w:sz="0" w:space="0" w:color="auto"/>
          </w:divBdr>
          <w:divsChild>
            <w:div w:id="360399402">
              <w:marLeft w:val="0"/>
              <w:marRight w:val="0"/>
              <w:marTop w:val="0"/>
              <w:marBottom w:val="0"/>
              <w:divBdr>
                <w:top w:val="none" w:sz="0" w:space="0" w:color="auto"/>
                <w:left w:val="none" w:sz="0" w:space="0" w:color="auto"/>
                <w:bottom w:val="none" w:sz="0" w:space="0" w:color="auto"/>
                <w:right w:val="none" w:sz="0" w:space="0" w:color="auto"/>
              </w:divBdr>
              <w:divsChild>
                <w:div w:id="81260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591135">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68483214">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16463267">
      <w:bodyDiv w:val="1"/>
      <w:marLeft w:val="0"/>
      <w:marRight w:val="0"/>
      <w:marTop w:val="0"/>
      <w:marBottom w:val="0"/>
      <w:divBdr>
        <w:top w:val="none" w:sz="0" w:space="0" w:color="auto"/>
        <w:left w:val="none" w:sz="0" w:space="0" w:color="auto"/>
        <w:bottom w:val="none" w:sz="0" w:space="0" w:color="auto"/>
        <w:right w:val="none" w:sz="0" w:space="0" w:color="auto"/>
      </w:divBdr>
    </w:div>
    <w:div w:id="1729643865">
      <w:bodyDiv w:val="1"/>
      <w:marLeft w:val="0"/>
      <w:marRight w:val="0"/>
      <w:marTop w:val="0"/>
      <w:marBottom w:val="0"/>
      <w:divBdr>
        <w:top w:val="none" w:sz="0" w:space="0" w:color="auto"/>
        <w:left w:val="none" w:sz="0" w:space="0" w:color="auto"/>
        <w:bottom w:val="none" w:sz="0" w:space="0" w:color="auto"/>
        <w:right w:val="none" w:sz="0" w:space="0" w:color="auto"/>
      </w:divBdr>
    </w:div>
    <w:div w:id="1734355283">
      <w:bodyDiv w:val="1"/>
      <w:marLeft w:val="0"/>
      <w:marRight w:val="0"/>
      <w:marTop w:val="0"/>
      <w:marBottom w:val="0"/>
      <w:divBdr>
        <w:top w:val="none" w:sz="0" w:space="0" w:color="auto"/>
        <w:left w:val="none" w:sz="0" w:space="0" w:color="auto"/>
        <w:bottom w:val="none" w:sz="0" w:space="0" w:color="auto"/>
        <w:right w:val="none" w:sz="0" w:space="0" w:color="auto"/>
      </w:divBdr>
      <w:divsChild>
        <w:div w:id="1089500343">
          <w:marLeft w:val="0"/>
          <w:marRight w:val="0"/>
          <w:marTop w:val="0"/>
          <w:marBottom w:val="120"/>
          <w:divBdr>
            <w:top w:val="none" w:sz="0" w:space="0" w:color="auto"/>
            <w:left w:val="none" w:sz="0" w:space="0" w:color="auto"/>
            <w:bottom w:val="none" w:sz="0" w:space="0" w:color="auto"/>
            <w:right w:val="none" w:sz="0" w:space="0" w:color="auto"/>
          </w:divBdr>
          <w:divsChild>
            <w:div w:id="1725762692">
              <w:marLeft w:val="0"/>
              <w:marRight w:val="0"/>
              <w:marTop w:val="0"/>
              <w:marBottom w:val="0"/>
              <w:divBdr>
                <w:top w:val="none" w:sz="0" w:space="0" w:color="auto"/>
                <w:left w:val="none" w:sz="0" w:space="0" w:color="auto"/>
                <w:bottom w:val="none" w:sz="0" w:space="0" w:color="auto"/>
                <w:right w:val="none" w:sz="0" w:space="0" w:color="auto"/>
              </w:divBdr>
              <w:divsChild>
                <w:div w:id="191361778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75134508">
          <w:marLeft w:val="0"/>
          <w:marRight w:val="0"/>
          <w:marTop w:val="0"/>
          <w:marBottom w:val="0"/>
          <w:divBdr>
            <w:top w:val="none" w:sz="0" w:space="0" w:color="auto"/>
            <w:left w:val="none" w:sz="0" w:space="0" w:color="auto"/>
            <w:bottom w:val="none" w:sz="0" w:space="0" w:color="auto"/>
            <w:right w:val="none" w:sz="0" w:space="0" w:color="auto"/>
          </w:divBdr>
          <w:divsChild>
            <w:div w:id="774718345">
              <w:marLeft w:val="0"/>
              <w:marRight w:val="0"/>
              <w:marTop w:val="0"/>
              <w:marBottom w:val="195"/>
              <w:divBdr>
                <w:top w:val="none" w:sz="0" w:space="0" w:color="auto"/>
                <w:left w:val="none" w:sz="0" w:space="0" w:color="auto"/>
                <w:bottom w:val="none" w:sz="0" w:space="0" w:color="auto"/>
                <w:right w:val="none" w:sz="0" w:space="0" w:color="auto"/>
              </w:divBdr>
            </w:div>
          </w:divsChild>
        </w:div>
        <w:div w:id="773984129">
          <w:marLeft w:val="0"/>
          <w:marRight w:val="150"/>
          <w:marTop w:val="0"/>
          <w:marBottom w:val="0"/>
          <w:divBdr>
            <w:top w:val="none" w:sz="0" w:space="0" w:color="auto"/>
            <w:left w:val="none" w:sz="0" w:space="0" w:color="auto"/>
            <w:bottom w:val="none" w:sz="0" w:space="0" w:color="auto"/>
            <w:right w:val="none" w:sz="0" w:space="0" w:color="auto"/>
          </w:divBdr>
          <w:divsChild>
            <w:div w:id="314914657">
              <w:marLeft w:val="0"/>
              <w:marRight w:val="0"/>
              <w:marTop w:val="0"/>
              <w:marBottom w:val="0"/>
              <w:divBdr>
                <w:top w:val="none" w:sz="0" w:space="0" w:color="auto"/>
                <w:left w:val="none" w:sz="0" w:space="0" w:color="auto"/>
                <w:bottom w:val="none" w:sz="0" w:space="0" w:color="auto"/>
                <w:right w:val="none" w:sz="0" w:space="0" w:color="auto"/>
              </w:divBdr>
              <w:divsChild>
                <w:div w:id="58445469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19033872">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1083301">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huffingtonpost.com/entry/charlottesville-may-put-the-brakes-on-campus-free-speech_us_599ee3b9e4b0cb7715bfd39c" TargetMode="External"/><Relationship Id="rId21" Type="http://schemas.openxmlformats.org/officeDocument/2006/relationships/hyperlink" Target="http://www.huffingtonpost.com/entry/charlottesville-may-put-the-brakes-on-campus-free-speech_us_599ee3b9e4b0cb7715bfd39c" TargetMode="External"/><Relationship Id="rId22" Type="http://schemas.openxmlformats.org/officeDocument/2006/relationships/hyperlink" Target="http://theconversation.com/new-legislation-may-make-free-speech-on-campus-less-free-77609" TargetMode="External"/><Relationship Id="rId23" Type="http://schemas.openxmlformats.org/officeDocument/2006/relationships/hyperlink" Target="https://www.usnews.com/news/best-states/articles/2017-07-31/campus-free-speech-laws-ignite-the-country" TargetMode="External"/><Relationship Id="rId24" Type="http://schemas.openxmlformats.org/officeDocument/2006/relationships/hyperlink" Target="https://campustechnology.com/articles/2016/12/14/annual-fire-survey-finds-improvement-in-college-free-speech-policies.aspx?m=1" TargetMode="External"/><Relationship Id="rId25" Type="http://schemas.openxmlformats.org/officeDocument/2006/relationships/hyperlink" Target="https://www.thefire.org/spotlight-on-speech-codes-2017/" TargetMode="External"/><Relationship Id="rId26" Type="http://schemas.openxmlformats.org/officeDocument/2006/relationships/hyperlink" Target="https://www.thefire.org/spotlight-on-speech-codes-2017/" TargetMode="External"/><Relationship Id="rId27" Type="http://schemas.openxmlformats.org/officeDocument/2006/relationships/hyperlink" Target="https://www.thefire.org/spotlight-on-speech-codes-2017/" TargetMode="External"/><Relationship Id="rId28" Type="http://schemas.openxmlformats.org/officeDocument/2006/relationships/hyperlink" Target="https://www.americanprogress.org/issues/race/news/2017/04/21/431002/theres-world-difference-free-speech-hate-speech/" TargetMode="External"/><Relationship Id="rId29" Type="http://schemas.openxmlformats.org/officeDocument/2006/relationships/hyperlink" Target="https://www.theatlantic.com/education/archive/2016/06/the-chilling-effect-of-fear/486338/"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www.theatlantic.com/education/archive/2016/06/the-chilling-effect-of-fear/486338/" TargetMode="External"/><Relationship Id="rId31" Type="http://schemas.openxmlformats.org/officeDocument/2006/relationships/hyperlink" Target="https://www.theatlantic.com/education/archive/2016/06/the-chilling-effect-of-fear/486338/" TargetMode="External"/><Relationship Id="rId32" Type="http://schemas.openxmlformats.org/officeDocument/2006/relationships/hyperlink" Target="https://newrepublic.com/article/133531/free-speech-charade"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s://newrepublic.com/article/133531/free-speech-charade" TargetMode="External"/><Relationship Id="rId34" Type="http://schemas.openxmlformats.org/officeDocument/2006/relationships/hyperlink" Target="https://newrepublic.com/article/133531/free-speech-charade" TargetMode="External"/><Relationship Id="rId35" Type="http://schemas.openxmlformats.org/officeDocument/2006/relationships/hyperlink" Target="https://newrepublic.com/article/133531/free-speech-charade" TargetMode="External"/><Relationship Id="rId36" Type="http://schemas.openxmlformats.org/officeDocument/2006/relationships/hyperlink" Target="http://www.huffingtonpost.com/entry/charlottesville-may-put-the-brakes-on-campus-free-speech_us_599ee3b9e4b0cb7715bfd39c" TargetMode="External"/><Relationship Id="rId10" Type="http://schemas.openxmlformats.org/officeDocument/2006/relationships/hyperlink" Target="https://www.usnews.com/news/best-states/articles/2017-07-31/campus-free-speech-laws-ignite-the-country" TargetMode="External"/><Relationship Id="rId11" Type="http://schemas.openxmlformats.org/officeDocument/2006/relationships/hyperlink" Target="https://campustechnology.com/articles/2016/12/14/annual-fire-survey-finds-improvement-in-college-free-speech-policies.aspx?m=1" TargetMode="External"/><Relationship Id="rId12" Type="http://schemas.openxmlformats.org/officeDocument/2006/relationships/hyperlink" Target="https://www.thefire.org/campus-free-speech-bill-becomes-law-in-north-carolina/" TargetMode="External"/><Relationship Id="rId13" Type="http://schemas.openxmlformats.org/officeDocument/2006/relationships/hyperlink" Target="https://www.usnews.com/news/best-states/articles/2017-07-31/campus-free-speech-laws-ignite-the-country" TargetMode="External"/><Relationship Id="rId14" Type="http://schemas.openxmlformats.org/officeDocument/2006/relationships/hyperlink" Target="http://www.huffingtonpost.com/entry/charlottesville-may-put-the-brakes-on-campus-free-speech_us_599ee3b9e4b0cb7715bfd39c" TargetMode="External"/><Relationship Id="rId15" Type="http://schemas.openxmlformats.org/officeDocument/2006/relationships/hyperlink" Target="http://www.huffingtonpost.com/entry/charlottesville-may-put-the-brakes-on-campus-free-speech_us_599ee3b9e4b0cb7715bfd39c" TargetMode="External"/><Relationship Id="rId16" Type="http://schemas.openxmlformats.org/officeDocument/2006/relationships/hyperlink" Target="https://www.usnews.com/news/best-states/articles/2017-07-31/campus-free-speech-laws-ignite-the-country" TargetMode="External"/><Relationship Id="rId17" Type="http://schemas.openxmlformats.org/officeDocument/2006/relationships/hyperlink" Target="https://www.usnews.com/news/best-states/articles/2017-07-31/campus-free-speech-laws-ignite-the-country" TargetMode="External"/><Relationship Id="rId18" Type="http://schemas.openxmlformats.org/officeDocument/2006/relationships/hyperlink" Target="http://www.huffingtonpost.com/entry/charlottesville-may-put-the-brakes-on-campus-free-speech_us_599ee3b9e4b0cb7715bfd39c" TargetMode="External"/><Relationship Id="rId19" Type="http://schemas.openxmlformats.org/officeDocument/2006/relationships/hyperlink" Target="https://campustechnology.com/articles/2016/12/14/annual-fire-survey-finds-improvement-in-college-free-speech-policies.aspx?m=1" TargetMode="External"/><Relationship Id="rId37" Type="http://schemas.openxmlformats.org/officeDocument/2006/relationships/header" Target="header2.xml"/><Relationship Id="rId38" Type="http://schemas.openxmlformats.org/officeDocument/2006/relationships/fontTable" Target="fontTable.xml"/><Relationship Id="rId3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7214D-B830-DC4C-861B-2C4D20900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3310</TotalTime>
  <Pages>14</Pages>
  <Words>6717</Words>
  <Characters>38291</Characters>
  <Application>Microsoft Macintosh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44919</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23</cp:revision>
  <cp:lastPrinted>2014-07-05T10:25:00Z</cp:lastPrinted>
  <dcterms:created xsi:type="dcterms:W3CDTF">2017-10-05T13:54:00Z</dcterms:created>
  <dcterms:modified xsi:type="dcterms:W3CDTF">2017-11-25T11:46:00Z</dcterms:modified>
</cp:coreProperties>
</file>